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24A" w:rsidRPr="00173571" w:rsidRDefault="00DF450B" w:rsidP="0065224A">
      <w:pPr>
        <w:pStyle w:val="Heading1"/>
        <w:spacing w:before="0"/>
        <w:jc w:val="center"/>
        <w:rPr>
          <w:rFonts w:asciiTheme="minorHAnsi" w:hAnsiTheme="minorHAnsi" w:cstheme="minorHAnsi"/>
          <w:b/>
          <w:color w:val="9D2235"/>
        </w:rPr>
      </w:pPr>
      <w:r w:rsidRPr="00173571">
        <w:rPr>
          <w:rFonts w:asciiTheme="minorHAnsi" w:hAnsiTheme="minorHAnsi" w:cstheme="minorHAnsi"/>
          <w:b/>
          <w:color w:val="9D2235"/>
        </w:rPr>
        <w:t xml:space="preserve">Guidelines for Conducting Human Subjects </w:t>
      </w:r>
    </w:p>
    <w:p w:rsidR="00DF450B" w:rsidRPr="00173571" w:rsidRDefault="00DF450B" w:rsidP="0065224A">
      <w:pPr>
        <w:pStyle w:val="Heading1"/>
        <w:spacing w:before="0"/>
        <w:jc w:val="center"/>
        <w:rPr>
          <w:rFonts w:asciiTheme="minorHAnsi" w:hAnsiTheme="minorHAnsi" w:cstheme="minorHAnsi"/>
          <w:b/>
          <w:color w:val="9D2235"/>
        </w:rPr>
      </w:pPr>
      <w:r w:rsidRPr="00173571">
        <w:rPr>
          <w:rFonts w:asciiTheme="minorHAnsi" w:hAnsiTheme="minorHAnsi" w:cstheme="minorHAnsi"/>
          <w:b/>
          <w:color w:val="9D2235"/>
        </w:rPr>
        <w:t>Research</w:t>
      </w:r>
      <w:r w:rsidR="0065224A" w:rsidRPr="00173571">
        <w:rPr>
          <w:rFonts w:asciiTheme="minorHAnsi" w:hAnsiTheme="minorHAnsi" w:cstheme="minorHAnsi"/>
          <w:b/>
          <w:color w:val="9D2235"/>
        </w:rPr>
        <w:t xml:space="preserve"> </w:t>
      </w:r>
      <w:r w:rsidR="00367BBB">
        <w:rPr>
          <w:rFonts w:asciiTheme="minorHAnsi" w:hAnsiTheme="minorHAnsi" w:cstheme="minorHAnsi"/>
          <w:b/>
          <w:color w:val="9D2235"/>
        </w:rPr>
        <w:t>D</w:t>
      </w:r>
      <w:r w:rsidRPr="00173571">
        <w:rPr>
          <w:rFonts w:asciiTheme="minorHAnsi" w:hAnsiTheme="minorHAnsi" w:cstheme="minorHAnsi"/>
          <w:b/>
          <w:color w:val="9D2235"/>
        </w:rPr>
        <w:t>uring the COVID-19 Pandemic</w:t>
      </w:r>
    </w:p>
    <w:p w:rsidR="00DF450B" w:rsidRDefault="00DF450B" w:rsidP="00DF450B"/>
    <w:p w:rsidR="00DF450B" w:rsidRPr="007038A3" w:rsidRDefault="000A5F16" w:rsidP="00DF450B">
      <w:pPr>
        <w:rPr>
          <w:sz w:val="24"/>
        </w:rPr>
      </w:pPr>
      <w:r w:rsidRPr="007038A3">
        <w:rPr>
          <w:sz w:val="24"/>
        </w:rPr>
        <w:t xml:space="preserve">The COVID-19 pandemic has presented an unprecedented challenge to the university community. The University of Arkansas has implemented a plan to resume research and teaching activities while also making the health and safety of everyone a top priority. </w:t>
      </w:r>
      <w:r w:rsidR="00424287" w:rsidRPr="007038A3">
        <w:rPr>
          <w:sz w:val="24"/>
        </w:rPr>
        <w:t xml:space="preserve">Institutional guidance for returning to campus may be found here: </w:t>
      </w:r>
      <w:hyperlink r:id="rId7" w:history="1">
        <w:r w:rsidR="00424287" w:rsidRPr="007038A3">
          <w:rPr>
            <w:rStyle w:val="Hyperlink"/>
            <w:sz w:val="24"/>
          </w:rPr>
          <w:t>https://health.uark.edu/coronavirus/returning-to-campus/index.php</w:t>
        </w:r>
      </w:hyperlink>
      <w:r w:rsidR="00424287" w:rsidRPr="007038A3">
        <w:rPr>
          <w:sz w:val="24"/>
        </w:rPr>
        <w:t xml:space="preserve">. </w:t>
      </w:r>
    </w:p>
    <w:p w:rsidR="00424287" w:rsidRPr="007038A3" w:rsidRDefault="00424287" w:rsidP="00DF450B">
      <w:pPr>
        <w:rPr>
          <w:sz w:val="24"/>
        </w:rPr>
      </w:pPr>
    </w:p>
    <w:p w:rsidR="00424287" w:rsidRPr="007038A3" w:rsidRDefault="00424287" w:rsidP="00DF450B">
      <w:pPr>
        <w:rPr>
          <w:sz w:val="24"/>
        </w:rPr>
      </w:pPr>
      <w:r w:rsidRPr="007038A3">
        <w:rPr>
          <w:sz w:val="24"/>
        </w:rPr>
        <w:t xml:space="preserve">The university Research Continuity plan, which describes the phased return of research activities, may be found here: </w:t>
      </w:r>
      <w:hyperlink r:id="rId8" w:history="1">
        <w:r w:rsidRPr="007038A3">
          <w:rPr>
            <w:rStyle w:val="Hyperlink"/>
            <w:sz w:val="24"/>
          </w:rPr>
          <w:t>https://health.uark.edu/coronavirus/media/Research-continuity-recommendations-final.pdf</w:t>
        </w:r>
      </w:hyperlink>
      <w:r w:rsidR="00BB1488" w:rsidRPr="007038A3">
        <w:rPr>
          <w:sz w:val="24"/>
        </w:rPr>
        <w:t>. Researchers should ensure that they have approval from their college leadership to resume research activities.</w:t>
      </w:r>
    </w:p>
    <w:p w:rsidR="00424287" w:rsidRPr="007038A3" w:rsidRDefault="00424287" w:rsidP="00DF450B">
      <w:pPr>
        <w:rPr>
          <w:sz w:val="24"/>
        </w:rPr>
      </w:pPr>
    </w:p>
    <w:p w:rsidR="000A5F16" w:rsidRPr="007038A3" w:rsidRDefault="000A5F16" w:rsidP="000A5F16">
      <w:pPr>
        <w:rPr>
          <w:sz w:val="24"/>
        </w:rPr>
      </w:pPr>
      <w:r w:rsidRPr="007038A3">
        <w:rPr>
          <w:sz w:val="24"/>
        </w:rPr>
        <w:t>The safety of everyone conducting or participating in Human Subjects Research (HSR) is imperative. The following checklist is a tool researchers should use before beginning any new protocol or restarting one that was temporarily halted due to the pandemic. This checklist is not intended to replace the usual IRB process; IRB approval is still required before any project involving human research may be initiated.</w:t>
      </w:r>
    </w:p>
    <w:p w:rsidR="005B2D06" w:rsidRPr="007038A3" w:rsidRDefault="005B2D06" w:rsidP="000A5F16">
      <w:pPr>
        <w:rPr>
          <w:sz w:val="24"/>
        </w:rPr>
      </w:pPr>
    </w:p>
    <w:p w:rsidR="005B2D06" w:rsidRPr="007038A3" w:rsidRDefault="005B2D06" w:rsidP="000A5F16">
      <w:pPr>
        <w:rPr>
          <w:sz w:val="24"/>
        </w:rPr>
      </w:pPr>
      <w:r w:rsidRPr="007038A3">
        <w:rPr>
          <w:sz w:val="24"/>
        </w:rPr>
        <w:t>Note that modifications to existing protocols that are intended to enhance the safety of researchers and/or participants</w:t>
      </w:r>
      <w:r w:rsidR="00B834E5" w:rsidRPr="007038A3">
        <w:rPr>
          <w:sz w:val="24"/>
        </w:rPr>
        <w:t xml:space="preserve"> and minimize the spread of SARS-CoV-2 (the etiologic agent of COVID-19)</w:t>
      </w:r>
      <w:r w:rsidRPr="007038A3">
        <w:rPr>
          <w:sz w:val="24"/>
        </w:rPr>
        <w:t xml:space="preserve"> do not require review and approval by the IRB prior to implementation. Such changes should, however, be communicated to the IRB coordinator at </w:t>
      </w:r>
      <w:hyperlink r:id="rId9" w:history="1">
        <w:r w:rsidRPr="007038A3">
          <w:rPr>
            <w:rStyle w:val="Hyperlink"/>
            <w:sz w:val="24"/>
          </w:rPr>
          <w:t>irb@uark.edu</w:t>
        </w:r>
      </w:hyperlink>
      <w:r w:rsidRPr="007038A3">
        <w:rPr>
          <w:sz w:val="24"/>
        </w:rPr>
        <w:t xml:space="preserve"> as soon as possible.</w:t>
      </w:r>
    </w:p>
    <w:p w:rsidR="00424287" w:rsidRPr="007038A3" w:rsidRDefault="00424287" w:rsidP="00DF450B">
      <w:pPr>
        <w:rPr>
          <w:sz w:val="24"/>
        </w:rPr>
      </w:pPr>
    </w:p>
    <w:p w:rsidR="0003306F" w:rsidRPr="007038A3" w:rsidRDefault="0003306F" w:rsidP="0003306F">
      <w:pPr>
        <w:pStyle w:val="ListParagraph"/>
        <w:numPr>
          <w:ilvl w:val="0"/>
          <w:numId w:val="1"/>
        </w:numPr>
        <w:rPr>
          <w:sz w:val="24"/>
        </w:rPr>
      </w:pPr>
      <w:r w:rsidRPr="007038A3">
        <w:rPr>
          <w:b/>
          <w:sz w:val="24"/>
        </w:rPr>
        <w:t>In-person interactions</w:t>
      </w:r>
      <w:r w:rsidRPr="007038A3">
        <w:rPr>
          <w:sz w:val="24"/>
        </w:rPr>
        <w:t>. Investigators should identify the minimum number of in-person interactions with research participants that are necessary for the research and that cannot be conducted remotely (</w:t>
      </w:r>
      <w:r w:rsidRPr="007038A3">
        <w:rPr>
          <w:i/>
          <w:sz w:val="24"/>
        </w:rPr>
        <w:t>e.g.</w:t>
      </w:r>
      <w:r w:rsidRPr="007038A3">
        <w:rPr>
          <w:sz w:val="24"/>
        </w:rPr>
        <w:t xml:space="preserve"> via teleconference or web conference).</w:t>
      </w:r>
    </w:p>
    <w:p w:rsidR="00652F87" w:rsidRPr="007038A3" w:rsidRDefault="00652F87" w:rsidP="00652F87">
      <w:pPr>
        <w:pStyle w:val="ListParagraph"/>
        <w:rPr>
          <w:sz w:val="24"/>
        </w:rPr>
      </w:pPr>
    </w:p>
    <w:p w:rsidR="0003306F" w:rsidRPr="007038A3" w:rsidRDefault="0003306F" w:rsidP="0003306F">
      <w:pPr>
        <w:pStyle w:val="ListParagraph"/>
        <w:numPr>
          <w:ilvl w:val="0"/>
          <w:numId w:val="1"/>
        </w:numPr>
        <w:rPr>
          <w:sz w:val="24"/>
        </w:rPr>
      </w:pPr>
      <w:r w:rsidRPr="007038A3">
        <w:rPr>
          <w:b/>
          <w:sz w:val="24"/>
        </w:rPr>
        <w:t>Location-specific restrictions and requirements.</w:t>
      </w:r>
      <w:r w:rsidRPr="007038A3">
        <w:rPr>
          <w:sz w:val="24"/>
        </w:rPr>
        <w:t xml:space="preserve"> Researchers should be aware of any restrictions or requirements that exist for a given research location, whether this is on-campus or at an off-campus location. Researchers should be prepared to meet those requirements.</w:t>
      </w:r>
    </w:p>
    <w:p w:rsidR="00652F87" w:rsidRPr="007038A3" w:rsidRDefault="00652F87" w:rsidP="00652F87">
      <w:pPr>
        <w:pStyle w:val="ListParagraph"/>
        <w:rPr>
          <w:sz w:val="24"/>
        </w:rPr>
      </w:pPr>
    </w:p>
    <w:p w:rsidR="0003306F" w:rsidRPr="007038A3" w:rsidRDefault="005B2D06" w:rsidP="0003306F">
      <w:pPr>
        <w:pStyle w:val="ListParagraph"/>
        <w:numPr>
          <w:ilvl w:val="0"/>
          <w:numId w:val="1"/>
        </w:numPr>
        <w:rPr>
          <w:sz w:val="24"/>
        </w:rPr>
      </w:pPr>
      <w:r w:rsidRPr="007038A3">
        <w:rPr>
          <w:b/>
          <w:sz w:val="24"/>
        </w:rPr>
        <w:t xml:space="preserve">Participant population. </w:t>
      </w:r>
      <w:r w:rsidRPr="007038A3">
        <w:rPr>
          <w:sz w:val="24"/>
        </w:rPr>
        <w:t>It is important to obtain relevant, current information about the population participating in the study and to understand the risks of COVID-19 symptoms or related complications, compared to the general population.</w:t>
      </w:r>
      <w:r w:rsidR="00CE5F44" w:rsidRPr="007038A3">
        <w:rPr>
          <w:sz w:val="24"/>
        </w:rPr>
        <w:t xml:space="preserve"> Consider modifying the inclusion/exclusion criteria for </w:t>
      </w:r>
      <w:r w:rsidR="00EA4643" w:rsidRPr="007038A3">
        <w:rPr>
          <w:sz w:val="24"/>
        </w:rPr>
        <w:t>a protocol to reduce the number of high-risk individuals participating in the study.</w:t>
      </w:r>
    </w:p>
    <w:p w:rsidR="00652F87" w:rsidRPr="007038A3" w:rsidRDefault="00652F87" w:rsidP="00652F87">
      <w:pPr>
        <w:pStyle w:val="ListParagraph"/>
        <w:rPr>
          <w:sz w:val="24"/>
        </w:rPr>
      </w:pPr>
    </w:p>
    <w:p w:rsidR="00EA4643" w:rsidRPr="007038A3" w:rsidRDefault="00EA4643" w:rsidP="0003306F">
      <w:pPr>
        <w:pStyle w:val="ListParagraph"/>
        <w:numPr>
          <w:ilvl w:val="0"/>
          <w:numId w:val="1"/>
        </w:numPr>
        <w:rPr>
          <w:sz w:val="24"/>
        </w:rPr>
      </w:pPr>
      <w:r w:rsidRPr="007038A3">
        <w:rPr>
          <w:b/>
          <w:sz w:val="24"/>
        </w:rPr>
        <w:t>Identify COVID-19-specific risks.</w:t>
      </w:r>
      <w:r w:rsidRPr="007038A3">
        <w:rPr>
          <w:sz w:val="24"/>
        </w:rPr>
        <w:t xml:space="preserve"> Issues to consider include:</w:t>
      </w:r>
    </w:p>
    <w:p w:rsidR="00EA4643" w:rsidRPr="007038A3" w:rsidRDefault="00EA4643" w:rsidP="00EA4643">
      <w:pPr>
        <w:pStyle w:val="ListParagraph"/>
        <w:rPr>
          <w:sz w:val="24"/>
        </w:rPr>
      </w:pPr>
    </w:p>
    <w:p w:rsidR="00EA4643" w:rsidRPr="007038A3" w:rsidRDefault="00EA4643" w:rsidP="00EA4643">
      <w:pPr>
        <w:pStyle w:val="ListParagraph"/>
        <w:numPr>
          <w:ilvl w:val="0"/>
          <w:numId w:val="3"/>
        </w:numPr>
        <w:rPr>
          <w:sz w:val="24"/>
        </w:rPr>
      </w:pPr>
      <w:r w:rsidRPr="007038A3">
        <w:rPr>
          <w:b/>
          <w:sz w:val="24"/>
        </w:rPr>
        <w:t>Interactions with Participants</w:t>
      </w:r>
      <w:r w:rsidRPr="007038A3">
        <w:rPr>
          <w:sz w:val="24"/>
        </w:rPr>
        <w:t>: How many? How long? Do the interactions involve close contact including touching?</w:t>
      </w:r>
    </w:p>
    <w:p w:rsidR="00EA4643" w:rsidRPr="007038A3" w:rsidRDefault="00EA4643" w:rsidP="00EA4643">
      <w:pPr>
        <w:pStyle w:val="ListParagraph"/>
        <w:numPr>
          <w:ilvl w:val="0"/>
          <w:numId w:val="3"/>
        </w:numPr>
        <w:rPr>
          <w:sz w:val="24"/>
        </w:rPr>
      </w:pPr>
      <w:r w:rsidRPr="007038A3">
        <w:rPr>
          <w:b/>
          <w:sz w:val="24"/>
        </w:rPr>
        <w:lastRenderedPageBreak/>
        <w:t>Research Equipment</w:t>
      </w:r>
      <w:r w:rsidRPr="007038A3">
        <w:rPr>
          <w:sz w:val="24"/>
        </w:rPr>
        <w:t>: Does the project involve the use of equipment and/or devices that may be handled by multiple participants? How will they be disinfected between uses?</w:t>
      </w:r>
    </w:p>
    <w:p w:rsidR="00EA4643" w:rsidRPr="007038A3" w:rsidRDefault="00EA4643" w:rsidP="00EA4643">
      <w:pPr>
        <w:pStyle w:val="ListParagraph"/>
        <w:numPr>
          <w:ilvl w:val="0"/>
          <w:numId w:val="3"/>
        </w:numPr>
        <w:rPr>
          <w:sz w:val="24"/>
        </w:rPr>
      </w:pPr>
      <w:r w:rsidRPr="007038A3">
        <w:rPr>
          <w:b/>
          <w:sz w:val="24"/>
        </w:rPr>
        <w:t>Research Space</w:t>
      </w:r>
      <w:r w:rsidRPr="007038A3">
        <w:rPr>
          <w:sz w:val="24"/>
        </w:rPr>
        <w:t>: Does the space allow for appropriate social distancing given the number of people involved? How will surfaces be disinfected between participants?</w:t>
      </w:r>
    </w:p>
    <w:p w:rsidR="00EA4643" w:rsidRPr="007038A3" w:rsidRDefault="00EA4643" w:rsidP="00EA4643">
      <w:pPr>
        <w:pStyle w:val="ListParagraph"/>
        <w:numPr>
          <w:ilvl w:val="0"/>
          <w:numId w:val="3"/>
        </w:numPr>
        <w:rPr>
          <w:sz w:val="24"/>
        </w:rPr>
      </w:pPr>
      <w:r w:rsidRPr="007038A3">
        <w:rPr>
          <w:b/>
          <w:sz w:val="24"/>
        </w:rPr>
        <w:t>Hygiene</w:t>
      </w:r>
      <w:r w:rsidRPr="007038A3">
        <w:rPr>
          <w:sz w:val="24"/>
        </w:rPr>
        <w:t>: Are handwashing facilities available for researchers and participants?</w:t>
      </w:r>
    </w:p>
    <w:p w:rsidR="00EA4643" w:rsidRPr="007038A3" w:rsidRDefault="00EA4643" w:rsidP="00EA4643">
      <w:pPr>
        <w:pStyle w:val="ListParagraph"/>
        <w:numPr>
          <w:ilvl w:val="0"/>
          <w:numId w:val="3"/>
        </w:numPr>
        <w:rPr>
          <w:sz w:val="24"/>
        </w:rPr>
      </w:pPr>
      <w:r w:rsidRPr="007038A3">
        <w:rPr>
          <w:b/>
          <w:sz w:val="24"/>
        </w:rPr>
        <w:t>PPE</w:t>
      </w:r>
      <w:r w:rsidRPr="007038A3">
        <w:rPr>
          <w:sz w:val="24"/>
        </w:rPr>
        <w:t>: Are you providing personal protective equipment (PPE) for participants, including face coverings?</w:t>
      </w:r>
      <w:r w:rsidR="005C1D57" w:rsidRPr="007038A3">
        <w:rPr>
          <w:sz w:val="24"/>
        </w:rPr>
        <w:t xml:space="preserve"> </w:t>
      </w:r>
      <w:r w:rsidR="00BB1488" w:rsidRPr="007038A3">
        <w:rPr>
          <w:sz w:val="24"/>
        </w:rPr>
        <w:t>Face coverings should be worn during all in-person interactions unless the study procedures preclude it.</w:t>
      </w:r>
    </w:p>
    <w:p w:rsidR="00FF022D" w:rsidRPr="007038A3" w:rsidRDefault="00FF022D" w:rsidP="00EA4643">
      <w:pPr>
        <w:pStyle w:val="ListParagraph"/>
        <w:numPr>
          <w:ilvl w:val="0"/>
          <w:numId w:val="3"/>
        </w:numPr>
        <w:rPr>
          <w:sz w:val="24"/>
        </w:rPr>
      </w:pPr>
      <w:r w:rsidRPr="007038A3">
        <w:rPr>
          <w:b/>
          <w:sz w:val="24"/>
        </w:rPr>
        <w:t>Transportation</w:t>
      </w:r>
      <w:r w:rsidRPr="007038A3">
        <w:rPr>
          <w:sz w:val="24"/>
        </w:rPr>
        <w:t xml:space="preserve">: How will researchers and participants travel to the research location? </w:t>
      </w:r>
    </w:p>
    <w:p w:rsidR="00FF022D" w:rsidRPr="007038A3" w:rsidRDefault="00FF022D" w:rsidP="00EA4643">
      <w:pPr>
        <w:pStyle w:val="ListParagraph"/>
        <w:numPr>
          <w:ilvl w:val="0"/>
          <w:numId w:val="3"/>
        </w:numPr>
        <w:rPr>
          <w:sz w:val="24"/>
        </w:rPr>
      </w:pPr>
      <w:r w:rsidRPr="007038A3">
        <w:rPr>
          <w:b/>
          <w:sz w:val="24"/>
        </w:rPr>
        <w:t>Consent form information</w:t>
      </w:r>
      <w:r w:rsidRPr="007038A3">
        <w:rPr>
          <w:sz w:val="24"/>
        </w:rPr>
        <w:t>: While it is important to identify participants who may be at higher risk for COVID-19, it is not advisable to include that information in the consent form unless directly related to the study.</w:t>
      </w:r>
    </w:p>
    <w:p w:rsidR="00C97CE7" w:rsidRPr="007038A3" w:rsidRDefault="00C97CE7" w:rsidP="00C97CE7">
      <w:pPr>
        <w:pStyle w:val="ListParagraph"/>
        <w:ind w:left="2160"/>
        <w:rPr>
          <w:sz w:val="24"/>
        </w:rPr>
      </w:pPr>
    </w:p>
    <w:p w:rsidR="00FF022D" w:rsidRPr="007038A3" w:rsidRDefault="00FF022D" w:rsidP="00FF022D">
      <w:pPr>
        <w:pStyle w:val="ListParagraph"/>
        <w:numPr>
          <w:ilvl w:val="0"/>
          <w:numId w:val="1"/>
        </w:numPr>
        <w:rPr>
          <w:sz w:val="24"/>
        </w:rPr>
      </w:pPr>
      <w:r w:rsidRPr="007038A3">
        <w:rPr>
          <w:b/>
          <w:sz w:val="24"/>
        </w:rPr>
        <w:t>Participant Infection</w:t>
      </w:r>
      <w:r w:rsidRPr="007038A3">
        <w:rPr>
          <w:sz w:val="24"/>
        </w:rPr>
        <w:t xml:space="preserve">. Participants who have a confirmed case of COVID-19 or are presumed be positive </w:t>
      </w:r>
      <w:r w:rsidR="00B834E5" w:rsidRPr="007038A3">
        <w:rPr>
          <w:sz w:val="24"/>
        </w:rPr>
        <w:t>should be excluded from the study unless essential to the focus of the study (</w:t>
      </w:r>
      <w:r w:rsidR="00B834E5" w:rsidRPr="007038A3">
        <w:rPr>
          <w:i/>
          <w:sz w:val="24"/>
        </w:rPr>
        <w:t>e.g.</w:t>
      </w:r>
      <w:r w:rsidR="00B834E5" w:rsidRPr="007038A3">
        <w:rPr>
          <w:sz w:val="24"/>
        </w:rPr>
        <w:t xml:space="preserve"> studies involving COVID-19 disease).</w:t>
      </w:r>
    </w:p>
    <w:p w:rsidR="00652F87" w:rsidRPr="007038A3" w:rsidRDefault="00652F87" w:rsidP="00652F87">
      <w:pPr>
        <w:pStyle w:val="ListParagraph"/>
        <w:rPr>
          <w:sz w:val="24"/>
        </w:rPr>
      </w:pPr>
    </w:p>
    <w:p w:rsidR="00B834E5" w:rsidRPr="007038A3" w:rsidRDefault="00B834E5" w:rsidP="00FF022D">
      <w:pPr>
        <w:pStyle w:val="ListParagraph"/>
        <w:numPr>
          <w:ilvl w:val="0"/>
          <w:numId w:val="1"/>
        </w:numPr>
        <w:rPr>
          <w:sz w:val="24"/>
        </w:rPr>
      </w:pPr>
      <w:r w:rsidRPr="007038A3">
        <w:rPr>
          <w:b/>
          <w:sz w:val="24"/>
        </w:rPr>
        <w:t>Risk Mitigation</w:t>
      </w:r>
      <w:r w:rsidRPr="007038A3">
        <w:rPr>
          <w:sz w:val="24"/>
        </w:rPr>
        <w:t>. Investigators should develop and implement a</w:t>
      </w:r>
      <w:r w:rsidR="00C97CE7" w:rsidRPr="007038A3">
        <w:rPr>
          <w:sz w:val="24"/>
        </w:rPr>
        <w:t xml:space="preserve"> feasible</w:t>
      </w:r>
      <w:r w:rsidRPr="007038A3">
        <w:rPr>
          <w:sz w:val="24"/>
        </w:rPr>
        <w:t xml:space="preserve"> plan to reduce or eliminate the risk of infection and/or spread of SARS-CoV-2.</w:t>
      </w:r>
      <w:r w:rsidR="0080052C" w:rsidRPr="007038A3">
        <w:rPr>
          <w:sz w:val="24"/>
        </w:rPr>
        <w:t xml:space="preserve"> This should include actions to be taken if an exposure is identified in either a researcher or a study participant.</w:t>
      </w:r>
    </w:p>
    <w:p w:rsidR="00652F87" w:rsidRPr="007038A3" w:rsidRDefault="00652F87" w:rsidP="00652F87">
      <w:pPr>
        <w:pStyle w:val="ListParagraph"/>
        <w:rPr>
          <w:sz w:val="24"/>
        </w:rPr>
      </w:pPr>
    </w:p>
    <w:p w:rsidR="00BB1488" w:rsidRPr="007038A3" w:rsidRDefault="00BB1488" w:rsidP="00FF022D">
      <w:pPr>
        <w:pStyle w:val="ListParagraph"/>
        <w:numPr>
          <w:ilvl w:val="0"/>
          <w:numId w:val="1"/>
        </w:numPr>
        <w:rPr>
          <w:sz w:val="24"/>
        </w:rPr>
      </w:pPr>
      <w:r w:rsidRPr="007038A3">
        <w:rPr>
          <w:b/>
          <w:sz w:val="24"/>
        </w:rPr>
        <w:t>Testing for antibodies</w:t>
      </w:r>
      <w:r w:rsidRPr="007038A3">
        <w:rPr>
          <w:sz w:val="24"/>
        </w:rPr>
        <w:t>. If study participants will be tested for antibodies to SARS-CoV-2 for either screening or research purposes, investigators must understand their responsibilities and any applicable regulations or guidelines regarding with whom that information may or must be shared</w:t>
      </w:r>
      <w:r w:rsidR="00670301" w:rsidRPr="007038A3">
        <w:rPr>
          <w:sz w:val="24"/>
        </w:rPr>
        <w:t>, including</w:t>
      </w:r>
      <w:r w:rsidR="00156CFB" w:rsidRPr="007038A3">
        <w:rPr>
          <w:sz w:val="24"/>
        </w:rPr>
        <w:t xml:space="preserve"> </w:t>
      </w:r>
      <w:r w:rsidR="005C0540" w:rsidRPr="007038A3">
        <w:rPr>
          <w:sz w:val="24"/>
        </w:rPr>
        <w:t xml:space="preserve">public </w:t>
      </w:r>
      <w:r w:rsidR="00670301" w:rsidRPr="007038A3">
        <w:rPr>
          <w:sz w:val="24"/>
        </w:rPr>
        <w:t>health officials.</w:t>
      </w:r>
    </w:p>
    <w:p w:rsidR="00C17BB2" w:rsidRDefault="00C17BB2" w:rsidP="00DF450B"/>
    <w:p w:rsidR="00C17BB2" w:rsidRPr="00C17BB2" w:rsidRDefault="00C17BB2" w:rsidP="00C17BB2">
      <w:pPr>
        <w:pStyle w:val="Heading1"/>
        <w:spacing w:before="0"/>
        <w:jc w:val="center"/>
        <w:rPr>
          <w:rFonts w:asciiTheme="minorHAnsi" w:hAnsiTheme="minorHAnsi" w:cstheme="minorHAnsi"/>
          <w:b/>
          <w:color w:val="9D2235"/>
        </w:rPr>
      </w:pPr>
      <w:r w:rsidRPr="00C17BB2">
        <w:rPr>
          <w:rFonts w:asciiTheme="minorHAnsi" w:hAnsiTheme="minorHAnsi" w:cstheme="minorHAnsi"/>
          <w:b/>
          <w:color w:val="9D2235"/>
        </w:rPr>
        <w:t>Additional Resources</w:t>
      </w:r>
    </w:p>
    <w:p w:rsidR="00C17BB2" w:rsidRDefault="00C17BB2" w:rsidP="00DF450B"/>
    <w:p w:rsidR="0003306F" w:rsidRPr="007038A3" w:rsidRDefault="00492082" w:rsidP="00DF450B">
      <w:pPr>
        <w:rPr>
          <w:sz w:val="24"/>
        </w:rPr>
      </w:pPr>
      <w:r w:rsidRPr="007038A3">
        <w:rPr>
          <w:sz w:val="24"/>
        </w:rPr>
        <w:t>Additional guidance has been issued by several federal agencies. Note that this guidance may be updated periodically.</w:t>
      </w:r>
    </w:p>
    <w:p w:rsidR="00492082" w:rsidRPr="007038A3" w:rsidRDefault="00492082" w:rsidP="00DF450B">
      <w:pPr>
        <w:rPr>
          <w:sz w:val="24"/>
        </w:rPr>
      </w:pPr>
    </w:p>
    <w:p w:rsidR="00492082" w:rsidRPr="007038A3" w:rsidRDefault="00492082" w:rsidP="00DF450B">
      <w:pPr>
        <w:rPr>
          <w:sz w:val="24"/>
        </w:rPr>
      </w:pPr>
      <w:r w:rsidRPr="007038A3">
        <w:rPr>
          <w:sz w:val="24"/>
        </w:rPr>
        <w:t>- The Office of Human Research Protections</w:t>
      </w:r>
      <w:r w:rsidR="00586A9E" w:rsidRPr="007038A3">
        <w:rPr>
          <w:sz w:val="24"/>
        </w:rPr>
        <w:t xml:space="preserve"> (OHRP): </w:t>
      </w:r>
      <w:hyperlink r:id="rId10" w:history="1">
        <w:r w:rsidR="00586A9E" w:rsidRPr="007038A3">
          <w:rPr>
            <w:rStyle w:val="Hyperlink"/>
            <w:sz w:val="24"/>
          </w:rPr>
          <w:t>Guidance on COVID-19</w:t>
        </w:r>
      </w:hyperlink>
    </w:p>
    <w:p w:rsidR="00586A9E" w:rsidRPr="007038A3" w:rsidRDefault="00586A9E" w:rsidP="00DF450B">
      <w:pPr>
        <w:rPr>
          <w:sz w:val="24"/>
        </w:rPr>
      </w:pPr>
      <w:r w:rsidRPr="007038A3">
        <w:rPr>
          <w:sz w:val="24"/>
        </w:rPr>
        <w:t xml:space="preserve">- FDA: </w:t>
      </w:r>
      <w:hyperlink r:id="rId11" w:history="1">
        <w:r w:rsidRPr="007038A3">
          <w:rPr>
            <w:rStyle w:val="Hyperlink"/>
            <w:sz w:val="24"/>
          </w:rPr>
          <w:t>Guidance on Conduct of Clinical Trials of Medical Products during COVID-19</w:t>
        </w:r>
      </w:hyperlink>
    </w:p>
    <w:p w:rsidR="00586A9E" w:rsidRPr="007038A3" w:rsidRDefault="00586A9E" w:rsidP="00DF450B">
      <w:pPr>
        <w:rPr>
          <w:sz w:val="24"/>
        </w:rPr>
      </w:pPr>
      <w:r w:rsidRPr="007038A3">
        <w:rPr>
          <w:sz w:val="24"/>
        </w:rPr>
        <w:t>- N</w:t>
      </w:r>
      <w:r w:rsidR="008F0BC4">
        <w:rPr>
          <w:sz w:val="24"/>
        </w:rPr>
        <w:t>IH</w:t>
      </w:r>
      <w:r w:rsidRPr="007038A3">
        <w:rPr>
          <w:sz w:val="24"/>
        </w:rPr>
        <w:t xml:space="preserve">: </w:t>
      </w:r>
      <w:hyperlink r:id="rId12" w:history="1">
        <w:r w:rsidRPr="007038A3">
          <w:rPr>
            <w:rStyle w:val="Hyperlink"/>
            <w:sz w:val="24"/>
          </w:rPr>
          <w:t>NIH Extramural Response to Natural Disasters and Other</w:t>
        </w:r>
        <w:r w:rsidR="008F0BC4">
          <w:rPr>
            <w:rStyle w:val="Hyperlink"/>
            <w:sz w:val="24"/>
          </w:rPr>
          <w:t xml:space="preserve"> </w:t>
        </w:r>
        <w:r w:rsidRPr="007038A3">
          <w:rPr>
            <w:rStyle w:val="Hyperlink"/>
            <w:sz w:val="24"/>
          </w:rPr>
          <w:t>Emergencies</w:t>
        </w:r>
      </w:hyperlink>
    </w:p>
    <w:p w:rsidR="00586A9E" w:rsidRPr="007038A3" w:rsidRDefault="00586A9E" w:rsidP="00DF450B">
      <w:pPr>
        <w:rPr>
          <w:rStyle w:val="Hyperlink"/>
          <w:sz w:val="24"/>
        </w:rPr>
      </w:pPr>
      <w:r w:rsidRPr="007038A3">
        <w:rPr>
          <w:sz w:val="24"/>
        </w:rPr>
        <w:t xml:space="preserve">- NSF: </w:t>
      </w:r>
      <w:hyperlink r:id="rId13" w:history="1">
        <w:r w:rsidRPr="007038A3">
          <w:rPr>
            <w:rStyle w:val="Hyperlink"/>
            <w:sz w:val="24"/>
          </w:rPr>
          <w:t>Guidance on the Effects of COVID-19 on Human Subjects Research</w:t>
        </w:r>
      </w:hyperlink>
    </w:p>
    <w:p w:rsidR="00C17BB2" w:rsidRPr="007038A3" w:rsidRDefault="00C17BB2" w:rsidP="00DF450B">
      <w:pPr>
        <w:rPr>
          <w:sz w:val="24"/>
        </w:rPr>
      </w:pPr>
    </w:p>
    <w:p w:rsidR="00C17BB2" w:rsidRPr="007038A3" w:rsidRDefault="00C17BB2" w:rsidP="00DF450B">
      <w:pPr>
        <w:rPr>
          <w:sz w:val="24"/>
        </w:rPr>
      </w:pPr>
      <w:r w:rsidRPr="007038A3">
        <w:rPr>
          <w:sz w:val="24"/>
        </w:rPr>
        <w:t xml:space="preserve">Guidelines from the Arkansas Department of Health may be found here: </w:t>
      </w:r>
      <w:hyperlink r:id="rId14" w:history="1">
        <w:r w:rsidRPr="007038A3">
          <w:rPr>
            <w:rStyle w:val="Hyperlink"/>
            <w:sz w:val="24"/>
          </w:rPr>
          <w:t>Arkansas Department of Health</w:t>
        </w:r>
      </w:hyperlink>
    </w:p>
    <w:p w:rsidR="00586A9E" w:rsidRDefault="00586A9E" w:rsidP="00DF450B"/>
    <w:p w:rsidR="00DB21CA" w:rsidRDefault="00DB21CA" w:rsidP="00DF450B"/>
    <w:p w:rsidR="007038A3" w:rsidRDefault="007038A3" w:rsidP="00DF450B"/>
    <w:p w:rsidR="00586A9E" w:rsidRDefault="004A054D" w:rsidP="001039BD">
      <w:pPr>
        <w:pStyle w:val="Heading1"/>
        <w:spacing w:before="0"/>
        <w:jc w:val="center"/>
        <w:rPr>
          <w:b/>
        </w:rPr>
      </w:pPr>
      <w:r w:rsidRPr="001039BD">
        <w:rPr>
          <w:rFonts w:asciiTheme="minorHAnsi" w:hAnsiTheme="minorHAnsi" w:cstheme="minorHAnsi"/>
          <w:b/>
          <w:color w:val="9D2235"/>
        </w:rPr>
        <w:lastRenderedPageBreak/>
        <w:t>Questions and Answers</w:t>
      </w:r>
    </w:p>
    <w:p w:rsidR="004A054D" w:rsidRDefault="004A054D" w:rsidP="004A054D">
      <w:pPr>
        <w:jc w:val="center"/>
        <w:rPr>
          <w:b/>
        </w:rPr>
      </w:pPr>
    </w:p>
    <w:p w:rsidR="004A054D" w:rsidRPr="007038A3" w:rsidRDefault="004A054D" w:rsidP="004A054D">
      <w:pPr>
        <w:pStyle w:val="ListParagraph"/>
        <w:numPr>
          <w:ilvl w:val="0"/>
          <w:numId w:val="4"/>
        </w:numPr>
        <w:rPr>
          <w:b/>
          <w:sz w:val="24"/>
          <w:szCs w:val="24"/>
        </w:rPr>
      </w:pPr>
      <w:r w:rsidRPr="007038A3">
        <w:rPr>
          <w:b/>
          <w:sz w:val="24"/>
          <w:szCs w:val="24"/>
        </w:rPr>
        <w:t>Are protocols being reviewed and approved during the pandemic?</w:t>
      </w:r>
    </w:p>
    <w:p w:rsidR="004A054D" w:rsidRPr="007038A3" w:rsidRDefault="004A054D" w:rsidP="004A054D">
      <w:pPr>
        <w:pStyle w:val="ListParagraph"/>
        <w:rPr>
          <w:sz w:val="24"/>
          <w:szCs w:val="24"/>
        </w:rPr>
      </w:pPr>
    </w:p>
    <w:p w:rsidR="004A054D" w:rsidRPr="007038A3" w:rsidRDefault="004A054D" w:rsidP="004A054D">
      <w:pPr>
        <w:pStyle w:val="ListParagraph"/>
        <w:rPr>
          <w:sz w:val="24"/>
          <w:szCs w:val="24"/>
        </w:rPr>
      </w:pPr>
      <w:r w:rsidRPr="007038A3">
        <w:rPr>
          <w:sz w:val="24"/>
          <w:szCs w:val="24"/>
        </w:rPr>
        <w:t>The IRB is reviewing protocols during this time. Investigators should confirm that they have approval from their respective college leadership to conduct research prior to submitting a protocol for review.</w:t>
      </w:r>
    </w:p>
    <w:p w:rsidR="004A054D" w:rsidRPr="007038A3" w:rsidRDefault="004A054D" w:rsidP="004A054D">
      <w:pPr>
        <w:pStyle w:val="ListParagraph"/>
        <w:rPr>
          <w:sz w:val="24"/>
          <w:szCs w:val="24"/>
        </w:rPr>
      </w:pPr>
    </w:p>
    <w:p w:rsidR="004A054D" w:rsidRPr="007038A3" w:rsidRDefault="004A054D" w:rsidP="004A054D">
      <w:pPr>
        <w:pStyle w:val="ListParagraph"/>
        <w:numPr>
          <w:ilvl w:val="0"/>
          <w:numId w:val="4"/>
        </w:numPr>
        <w:rPr>
          <w:b/>
          <w:sz w:val="24"/>
          <w:szCs w:val="24"/>
        </w:rPr>
      </w:pPr>
      <w:r w:rsidRPr="007038A3">
        <w:rPr>
          <w:b/>
          <w:sz w:val="24"/>
          <w:szCs w:val="24"/>
        </w:rPr>
        <w:t>Am I still expected to come to the IRB meeting to discuss my protocol?</w:t>
      </w:r>
    </w:p>
    <w:p w:rsidR="004A054D" w:rsidRPr="007038A3" w:rsidRDefault="004A054D" w:rsidP="004A054D">
      <w:pPr>
        <w:rPr>
          <w:sz w:val="24"/>
          <w:szCs w:val="24"/>
        </w:rPr>
      </w:pPr>
    </w:p>
    <w:p w:rsidR="004A054D" w:rsidRPr="007038A3" w:rsidRDefault="004A054D" w:rsidP="004A054D">
      <w:pPr>
        <w:rPr>
          <w:sz w:val="24"/>
          <w:szCs w:val="24"/>
        </w:rPr>
      </w:pPr>
      <w:r w:rsidRPr="007038A3">
        <w:rPr>
          <w:sz w:val="24"/>
          <w:szCs w:val="24"/>
        </w:rPr>
        <w:tab/>
        <w:t xml:space="preserve">IRB meetings are currently being conducted via webinar in order to comply with social </w:t>
      </w:r>
      <w:r w:rsidR="007038A3">
        <w:rPr>
          <w:sz w:val="24"/>
          <w:szCs w:val="24"/>
        </w:rPr>
        <w:tab/>
      </w:r>
      <w:r w:rsidRPr="007038A3">
        <w:rPr>
          <w:sz w:val="24"/>
          <w:szCs w:val="24"/>
        </w:rPr>
        <w:t>distancing</w:t>
      </w:r>
      <w:r w:rsidR="007038A3">
        <w:rPr>
          <w:sz w:val="24"/>
          <w:szCs w:val="24"/>
        </w:rPr>
        <w:t xml:space="preserve"> </w:t>
      </w:r>
      <w:r w:rsidRPr="007038A3">
        <w:rPr>
          <w:sz w:val="24"/>
          <w:szCs w:val="24"/>
        </w:rPr>
        <w:t xml:space="preserve">guidelines. Investigators are asked to participate in these meetings when </w:t>
      </w:r>
      <w:r w:rsidR="007038A3">
        <w:rPr>
          <w:sz w:val="24"/>
          <w:szCs w:val="24"/>
        </w:rPr>
        <w:tab/>
      </w:r>
      <w:r w:rsidRPr="007038A3">
        <w:rPr>
          <w:sz w:val="24"/>
          <w:szCs w:val="24"/>
        </w:rPr>
        <w:t xml:space="preserve">they have a protocol being reviewed. The IRB Coordinator will send you a link to the </w:t>
      </w:r>
      <w:r w:rsidR="007038A3">
        <w:rPr>
          <w:sz w:val="24"/>
          <w:szCs w:val="24"/>
        </w:rPr>
        <w:tab/>
      </w:r>
      <w:r w:rsidRPr="007038A3">
        <w:rPr>
          <w:sz w:val="24"/>
          <w:szCs w:val="24"/>
        </w:rPr>
        <w:t>meeting and invite you into the virtual meeting room when your protocol is up.</w:t>
      </w:r>
    </w:p>
    <w:p w:rsidR="004A054D" w:rsidRPr="007038A3" w:rsidRDefault="004A054D" w:rsidP="004A054D">
      <w:pPr>
        <w:rPr>
          <w:sz w:val="24"/>
          <w:szCs w:val="24"/>
        </w:rPr>
      </w:pPr>
    </w:p>
    <w:p w:rsidR="004A054D" w:rsidRPr="007038A3" w:rsidRDefault="004A054D" w:rsidP="004A054D">
      <w:pPr>
        <w:pStyle w:val="ListParagraph"/>
        <w:numPr>
          <w:ilvl w:val="0"/>
          <w:numId w:val="4"/>
        </w:numPr>
        <w:rPr>
          <w:b/>
          <w:sz w:val="24"/>
          <w:szCs w:val="24"/>
        </w:rPr>
      </w:pPr>
      <w:r w:rsidRPr="007038A3">
        <w:rPr>
          <w:b/>
          <w:sz w:val="24"/>
          <w:szCs w:val="24"/>
        </w:rPr>
        <w:t>Should research studies that require face-to-face interaction be suspended during the pandemic?</w:t>
      </w:r>
    </w:p>
    <w:p w:rsidR="004A054D" w:rsidRPr="007038A3" w:rsidRDefault="004A054D" w:rsidP="004A054D">
      <w:pPr>
        <w:rPr>
          <w:sz w:val="24"/>
          <w:szCs w:val="24"/>
        </w:rPr>
      </w:pPr>
    </w:p>
    <w:p w:rsidR="004A054D" w:rsidRPr="007038A3" w:rsidRDefault="004A054D" w:rsidP="004A054D">
      <w:pPr>
        <w:rPr>
          <w:sz w:val="24"/>
          <w:szCs w:val="24"/>
        </w:rPr>
      </w:pPr>
      <w:r w:rsidRPr="007038A3">
        <w:rPr>
          <w:sz w:val="24"/>
          <w:szCs w:val="24"/>
        </w:rPr>
        <w:tab/>
        <w:t xml:space="preserve">The decision whether or not to continue or suspend a research protocol must be made by </w:t>
      </w:r>
      <w:r w:rsidR="007038A3">
        <w:rPr>
          <w:sz w:val="24"/>
          <w:szCs w:val="24"/>
        </w:rPr>
        <w:tab/>
      </w:r>
      <w:r w:rsidRPr="007038A3">
        <w:rPr>
          <w:sz w:val="24"/>
          <w:szCs w:val="24"/>
        </w:rPr>
        <w:t xml:space="preserve">the researcher. The IRB will review protocols for measures that will protect both research </w:t>
      </w:r>
      <w:r w:rsidR="007038A3">
        <w:rPr>
          <w:sz w:val="24"/>
          <w:szCs w:val="24"/>
        </w:rPr>
        <w:tab/>
      </w:r>
      <w:r w:rsidRPr="007038A3">
        <w:rPr>
          <w:sz w:val="24"/>
          <w:szCs w:val="24"/>
        </w:rPr>
        <w:t>personnel</w:t>
      </w:r>
      <w:r w:rsidR="007038A3">
        <w:rPr>
          <w:sz w:val="24"/>
          <w:szCs w:val="24"/>
        </w:rPr>
        <w:t xml:space="preserve"> </w:t>
      </w:r>
      <w:r w:rsidRPr="007038A3">
        <w:rPr>
          <w:sz w:val="24"/>
          <w:szCs w:val="24"/>
        </w:rPr>
        <w:t xml:space="preserve">and study participants. Protocols that do not sufficiently describe safety </w:t>
      </w:r>
      <w:r w:rsidR="007038A3">
        <w:rPr>
          <w:sz w:val="24"/>
          <w:szCs w:val="24"/>
        </w:rPr>
        <w:tab/>
      </w:r>
      <w:r w:rsidRPr="007038A3">
        <w:rPr>
          <w:sz w:val="24"/>
          <w:szCs w:val="24"/>
        </w:rPr>
        <w:t>measures to be implemented will be returned to the researcher for further details.</w:t>
      </w:r>
    </w:p>
    <w:p w:rsidR="005B029C" w:rsidRPr="007038A3" w:rsidRDefault="005B029C" w:rsidP="004A054D">
      <w:pPr>
        <w:rPr>
          <w:sz w:val="24"/>
          <w:szCs w:val="24"/>
        </w:rPr>
      </w:pPr>
    </w:p>
    <w:p w:rsidR="005B029C" w:rsidRPr="007038A3" w:rsidRDefault="005B029C" w:rsidP="004A054D">
      <w:pPr>
        <w:rPr>
          <w:sz w:val="24"/>
          <w:szCs w:val="24"/>
        </w:rPr>
      </w:pPr>
      <w:r w:rsidRPr="007038A3">
        <w:rPr>
          <w:sz w:val="24"/>
          <w:szCs w:val="24"/>
        </w:rPr>
        <w:tab/>
        <w:t xml:space="preserve">Study participants should be screened prior to conducting any face-to-face interactions. </w:t>
      </w:r>
      <w:r w:rsidRPr="007038A3">
        <w:rPr>
          <w:sz w:val="24"/>
          <w:szCs w:val="24"/>
        </w:rPr>
        <w:tab/>
        <w:t xml:space="preserve">Participants exhibiting symptoms consistent with COVID-19 should be rescheduled for a </w:t>
      </w:r>
      <w:r w:rsidR="007038A3">
        <w:rPr>
          <w:sz w:val="24"/>
          <w:szCs w:val="24"/>
        </w:rPr>
        <w:tab/>
      </w:r>
      <w:r w:rsidRPr="007038A3">
        <w:rPr>
          <w:sz w:val="24"/>
          <w:szCs w:val="24"/>
        </w:rPr>
        <w:t>later date to minimize the risks to everyone involved with the study.</w:t>
      </w:r>
    </w:p>
    <w:p w:rsidR="00CA3FCA" w:rsidRPr="007038A3" w:rsidRDefault="00CA3FCA" w:rsidP="004A054D">
      <w:pPr>
        <w:rPr>
          <w:sz w:val="24"/>
          <w:szCs w:val="24"/>
        </w:rPr>
      </w:pPr>
    </w:p>
    <w:p w:rsidR="00CA3FCA" w:rsidRPr="007038A3" w:rsidRDefault="00CA3FCA" w:rsidP="004A054D">
      <w:pPr>
        <w:rPr>
          <w:sz w:val="24"/>
          <w:szCs w:val="24"/>
        </w:rPr>
      </w:pPr>
      <w:r w:rsidRPr="007038A3">
        <w:rPr>
          <w:sz w:val="24"/>
          <w:szCs w:val="24"/>
        </w:rPr>
        <w:tab/>
        <w:t>Possible Screening Questions may include:</w:t>
      </w:r>
    </w:p>
    <w:p w:rsidR="00CA3FCA" w:rsidRPr="007038A3" w:rsidRDefault="00CA3FCA" w:rsidP="004A054D">
      <w:pPr>
        <w:rPr>
          <w:sz w:val="24"/>
          <w:szCs w:val="24"/>
        </w:rPr>
      </w:pPr>
    </w:p>
    <w:p w:rsidR="00CA3FCA" w:rsidRPr="007038A3" w:rsidRDefault="00CA3FCA" w:rsidP="004A054D">
      <w:pPr>
        <w:rPr>
          <w:i/>
          <w:sz w:val="24"/>
          <w:szCs w:val="24"/>
        </w:rPr>
      </w:pPr>
      <w:r w:rsidRPr="007038A3">
        <w:rPr>
          <w:sz w:val="24"/>
          <w:szCs w:val="24"/>
        </w:rPr>
        <w:tab/>
      </w:r>
      <w:r w:rsidRPr="007038A3">
        <w:rPr>
          <w:i/>
          <w:sz w:val="24"/>
          <w:szCs w:val="24"/>
        </w:rPr>
        <w:t xml:space="preserve">Have you had any of the following symptoms in the past two weeks, even if they were </w:t>
      </w:r>
      <w:r w:rsidR="007038A3">
        <w:rPr>
          <w:i/>
          <w:sz w:val="24"/>
          <w:szCs w:val="24"/>
        </w:rPr>
        <w:tab/>
      </w:r>
      <w:r w:rsidRPr="007038A3">
        <w:rPr>
          <w:i/>
          <w:sz w:val="24"/>
          <w:szCs w:val="24"/>
        </w:rPr>
        <w:t>relatively</w:t>
      </w:r>
      <w:r w:rsidR="007038A3">
        <w:rPr>
          <w:i/>
          <w:sz w:val="24"/>
          <w:szCs w:val="24"/>
        </w:rPr>
        <w:t xml:space="preserve"> </w:t>
      </w:r>
      <w:r w:rsidRPr="007038A3">
        <w:rPr>
          <w:i/>
          <w:sz w:val="24"/>
          <w:szCs w:val="24"/>
        </w:rPr>
        <w:t>mild?</w:t>
      </w:r>
      <w:r w:rsidR="00A80494" w:rsidRPr="007038A3">
        <w:rPr>
          <w:i/>
          <w:sz w:val="24"/>
          <w:szCs w:val="24"/>
        </w:rPr>
        <w:t xml:space="preserve"> Note that the incubation period </w:t>
      </w:r>
    </w:p>
    <w:p w:rsidR="00CA3FCA" w:rsidRPr="007038A3" w:rsidRDefault="00CA3FCA" w:rsidP="004A054D">
      <w:pPr>
        <w:rPr>
          <w:i/>
          <w:sz w:val="24"/>
          <w:szCs w:val="24"/>
        </w:rPr>
      </w:pPr>
    </w:p>
    <w:p w:rsidR="00CA3FCA" w:rsidRPr="007038A3" w:rsidRDefault="00CA3FCA" w:rsidP="004A054D">
      <w:pPr>
        <w:rPr>
          <w:sz w:val="24"/>
          <w:szCs w:val="24"/>
        </w:rPr>
      </w:pPr>
      <w:r w:rsidRPr="007038A3">
        <w:rPr>
          <w:i/>
          <w:sz w:val="24"/>
          <w:szCs w:val="24"/>
        </w:rPr>
        <w:tab/>
      </w:r>
      <w:r w:rsidRPr="007038A3">
        <w:rPr>
          <w:sz w:val="24"/>
          <w:szCs w:val="24"/>
        </w:rPr>
        <w:tab/>
        <w:t>- cough</w:t>
      </w:r>
    </w:p>
    <w:p w:rsidR="00CA3FCA" w:rsidRPr="007038A3" w:rsidRDefault="00CA3FCA" w:rsidP="004A054D">
      <w:pPr>
        <w:rPr>
          <w:sz w:val="24"/>
          <w:szCs w:val="24"/>
        </w:rPr>
      </w:pPr>
      <w:r w:rsidRPr="007038A3">
        <w:rPr>
          <w:sz w:val="24"/>
          <w:szCs w:val="24"/>
        </w:rPr>
        <w:tab/>
      </w:r>
      <w:r w:rsidRPr="007038A3">
        <w:rPr>
          <w:sz w:val="24"/>
          <w:szCs w:val="24"/>
        </w:rPr>
        <w:tab/>
        <w:t>- shortness of breath</w:t>
      </w:r>
    </w:p>
    <w:p w:rsidR="00CA3FCA" w:rsidRPr="007038A3" w:rsidRDefault="00CA3FCA" w:rsidP="004A054D">
      <w:pPr>
        <w:rPr>
          <w:sz w:val="24"/>
          <w:szCs w:val="24"/>
        </w:rPr>
      </w:pPr>
      <w:r w:rsidRPr="007038A3">
        <w:rPr>
          <w:sz w:val="24"/>
          <w:szCs w:val="24"/>
        </w:rPr>
        <w:tab/>
      </w:r>
      <w:r w:rsidRPr="007038A3">
        <w:rPr>
          <w:sz w:val="24"/>
          <w:szCs w:val="24"/>
        </w:rPr>
        <w:tab/>
        <w:t>- two or more of the following symptoms:</w:t>
      </w:r>
    </w:p>
    <w:p w:rsidR="00CA3FCA" w:rsidRPr="007038A3" w:rsidRDefault="00CA3FCA" w:rsidP="004A054D">
      <w:pPr>
        <w:rPr>
          <w:sz w:val="24"/>
          <w:szCs w:val="24"/>
        </w:rPr>
      </w:pPr>
      <w:r w:rsidRPr="007038A3">
        <w:rPr>
          <w:sz w:val="24"/>
          <w:szCs w:val="24"/>
        </w:rPr>
        <w:tab/>
      </w:r>
      <w:r w:rsidRPr="007038A3">
        <w:rPr>
          <w:sz w:val="24"/>
          <w:szCs w:val="24"/>
        </w:rPr>
        <w:tab/>
      </w:r>
      <w:r w:rsidRPr="007038A3">
        <w:rPr>
          <w:sz w:val="24"/>
          <w:szCs w:val="24"/>
        </w:rPr>
        <w:tab/>
        <w:t>- fever</w:t>
      </w:r>
    </w:p>
    <w:p w:rsidR="00CA3FCA" w:rsidRPr="007038A3" w:rsidRDefault="00CA3FCA" w:rsidP="004A054D">
      <w:pPr>
        <w:rPr>
          <w:sz w:val="24"/>
          <w:szCs w:val="24"/>
        </w:rPr>
      </w:pPr>
      <w:r w:rsidRPr="007038A3">
        <w:rPr>
          <w:sz w:val="24"/>
          <w:szCs w:val="24"/>
        </w:rPr>
        <w:tab/>
      </w:r>
      <w:r w:rsidRPr="007038A3">
        <w:rPr>
          <w:sz w:val="24"/>
          <w:szCs w:val="24"/>
        </w:rPr>
        <w:tab/>
      </w:r>
      <w:r w:rsidRPr="007038A3">
        <w:rPr>
          <w:sz w:val="24"/>
          <w:szCs w:val="24"/>
        </w:rPr>
        <w:tab/>
        <w:t>- chills</w:t>
      </w:r>
      <w:r w:rsidRPr="007038A3">
        <w:rPr>
          <w:sz w:val="24"/>
          <w:szCs w:val="24"/>
        </w:rPr>
        <w:tab/>
      </w:r>
    </w:p>
    <w:p w:rsidR="00CA3FCA" w:rsidRPr="007038A3" w:rsidRDefault="00CA3FCA" w:rsidP="004A054D">
      <w:pPr>
        <w:rPr>
          <w:sz w:val="24"/>
          <w:szCs w:val="24"/>
        </w:rPr>
      </w:pPr>
      <w:r w:rsidRPr="007038A3">
        <w:rPr>
          <w:sz w:val="24"/>
          <w:szCs w:val="24"/>
        </w:rPr>
        <w:tab/>
      </w:r>
      <w:r w:rsidRPr="007038A3">
        <w:rPr>
          <w:sz w:val="24"/>
          <w:szCs w:val="24"/>
        </w:rPr>
        <w:tab/>
      </w:r>
      <w:r w:rsidRPr="007038A3">
        <w:rPr>
          <w:sz w:val="24"/>
          <w:szCs w:val="24"/>
        </w:rPr>
        <w:tab/>
        <w:t>- headache</w:t>
      </w:r>
    </w:p>
    <w:p w:rsidR="00CA3FCA" w:rsidRPr="007038A3" w:rsidRDefault="00CA3FCA" w:rsidP="004A054D">
      <w:pPr>
        <w:rPr>
          <w:sz w:val="24"/>
          <w:szCs w:val="24"/>
        </w:rPr>
      </w:pPr>
      <w:r w:rsidRPr="007038A3">
        <w:rPr>
          <w:sz w:val="24"/>
          <w:szCs w:val="24"/>
        </w:rPr>
        <w:tab/>
      </w:r>
      <w:r w:rsidRPr="007038A3">
        <w:rPr>
          <w:sz w:val="24"/>
          <w:szCs w:val="24"/>
        </w:rPr>
        <w:tab/>
      </w:r>
      <w:r w:rsidRPr="007038A3">
        <w:rPr>
          <w:sz w:val="24"/>
          <w:szCs w:val="24"/>
        </w:rPr>
        <w:tab/>
        <w:t xml:space="preserve">- muscle aches not attributable to another medical condition or specific </w:t>
      </w:r>
      <w:r w:rsidR="007038A3">
        <w:rPr>
          <w:sz w:val="24"/>
          <w:szCs w:val="24"/>
        </w:rPr>
        <w:tab/>
      </w:r>
      <w:r w:rsidR="007038A3">
        <w:rPr>
          <w:sz w:val="24"/>
          <w:szCs w:val="24"/>
        </w:rPr>
        <w:tab/>
      </w:r>
      <w:r w:rsidR="007038A3">
        <w:rPr>
          <w:sz w:val="24"/>
          <w:szCs w:val="24"/>
        </w:rPr>
        <w:tab/>
      </w:r>
      <w:r w:rsidR="007038A3">
        <w:rPr>
          <w:sz w:val="24"/>
          <w:szCs w:val="24"/>
        </w:rPr>
        <w:tab/>
        <w:t xml:space="preserve">  </w:t>
      </w:r>
      <w:r w:rsidRPr="007038A3">
        <w:rPr>
          <w:sz w:val="24"/>
          <w:szCs w:val="24"/>
        </w:rPr>
        <w:t>activity</w:t>
      </w:r>
    </w:p>
    <w:p w:rsidR="00CA3FCA" w:rsidRPr="007038A3" w:rsidRDefault="00CA3FCA" w:rsidP="004A054D">
      <w:pPr>
        <w:rPr>
          <w:sz w:val="24"/>
          <w:szCs w:val="24"/>
        </w:rPr>
      </w:pPr>
      <w:r w:rsidRPr="007038A3">
        <w:rPr>
          <w:sz w:val="24"/>
          <w:szCs w:val="24"/>
        </w:rPr>
        <w:tab/>
      </w:r>
      <w:r w:rsidRPr="007038A3">
        <w:rPr>
          <w:sz w:val="24"/>
          <w:szCs w:val="24"/>
        </w:rPr>
        <w:tab/>
      </w:r>
      <w:r w:rsidRPr="007038A3">
        <w:rPr>
          <w:sz w:val="24"/>
          <w:szCs w:val="24"/>
        </w:rPr>
        <w:tab/>
        <w:t>- throat pain</w:t>
      </w:r>
    </w:p>
    <w:p w:rsidR="00CA3FCA" w:rsidRPr="007038A3" w:rsidRDefault="00CA3FCA" w:rsidP="004A054D">
      <w:pPr>
        <w:rPr>
          <w:sz w:val="24"/>
          <w:szCs w:val="24"/>
        </w:rPr>
      </w:pPr>
      <w:r w:rsidRPr="007038A3">
        <w:rPr>
          <w:sz w:val="24"/>
          <w:szCs w:val="24"/>
        </w:rPr>
        <w:tab/>
      </w:r>
      <w:r w:rsidRPr="007038A3">
        <w:rPr>
          <w:sz w:val="24"/>
          <w:szCs w:val="24"/>
        </w:rPr>
        <w:tab/>
      </w:r>
      <w:r w:rsidRPr="007038A3">
        <w:rPr>
          <w:sz w:val="24"/>
          <w:szCs w:val="24"/>
        </w:rPr>
        <w:tab/>
        <w:t>- loss of taste or smell</w:t>
      </w:r>
    </w:p>
    <w:p w:rsidR="00CA3FCA" w:rsidRPr="007038A3" w:rsidRDefault="00CA3FCA" w:rsidP="004A054D">
      <w:pPr>
        <w:rPr>
          <w:sz w:val="24"/>
          <w:szCs w:val="24"/>
        </w:rPr>
      </w:pPr>
    </w:p>
    <w:p w:rsidR="00CA3FCA" w:rsidRPr="007038A3" w:rsidRDefault="00CA3FCA" w:rsidP="004A054D">
      <w:pPr>
        <w:rPr>
          <w:i/>
          <w:sz w:val="24"/>
          <w:szCs w:val="24"/>
        </w:rPr>
      </w:pPr>
      <w:r w:rsidRPr="007038A3">
        <w:rPr>
          <w:sz w:val="24"/>
          <w:szCs w:val="24"/>
        </w:rPr>
        <w:tab/>
      </w:r>
      <w:r w:rsidRPr="007038A3">
        <w:rPr>
          <w:i/>
          <w:sz w:val="24"/>
          <w:szCs w:val="24"/>
        </w:rPr>
        <w:t xml:space="preserve">Have you had close contact* with a person who has tested positive or is currently being </w:t>
      </w:r>
      <w:r w:rsidRPr="007038A3">
        <w:rPr>
          <w:i/>
          <w:sz w:val="24"/>
          <w:szCs w:val="24"/>
        </w:rPr>
        <w:tab/>
        <w:t>evaluated for possible COVID-19?</w:t>
      </w:r>
    </w:p>
    <w:p w:rsidR="00CA3FCA" w:rsidRPr="007038A3" w:rsidRDefault="00CA3FCA" w:rsidP="004A054D">
      <w:pPr>
        <w:rPr>
          <w:i/>
          <w:sz w:val="24"/>
          <w:szCs w:val="24"/>
        </w:rPr>
      </w:pPr>
    </w:p>
    <w:p w:rsidR="00CA3FCA" w:rsidRPr="007038A3" w:rsidRDefault="00CA3FCA" w:rsidP="004A054D">
      <w:pPr>
        <w:rPr>
          <w:i/>
          <w:sz w:val="24"/>
          <w:szCs w:val="24"/>
        </w:rPr>
      </w:pPr>
      <w:r w:rsidRPr="007038A3">
        <w:rPr>
          <w:i/>
          <w:sz w:val="24"/>
          <w:szCs w:val="24"/>
        </w:rPr>
        <w:lastRenderedPageBreak/>
        <w:tab/>
        <w:t xml:space="preserve">* </w:t>
      </w:r>
      <w:r w:rsidR="00570AF0">
        <w:rPr>
          <w:i/>
          <w:sz w:val="24"/>
          <w:szCs w:val="24"/>
        </w:rPr>
        <w:t>C</w:t>
      </w:r>
      <w:r w:rsidRPr="007038A3">
        <w:rPr>
          <w:i/>
          <w:sz w:val="24"/>
          <w:szCs w:val="24"/>
        </w:rPr>
        <w:t xml:space="preserve">lose contact </w:t>
      </w:r>
      <w:r w:rsidR="00570AF0">
        <w:rPr>
          <w:i/>
          <w:sz w:val="24"/>
          <w:szCs w:val="24"/>
        </w:rPr>
        <w:t xml:space="preserve">is defined </w:t>
      </w:r>
      <w:r w:rsidRPr="007038A3">
        <w:rPr>
          <w:i/>
          <w:sz w:val="24"/>
          <w:szCs w:val="24"/>
        </w:rPr>
        <w:t xml:space="preserve">as </w:t>
      </w:r>
      <w:r w:rsidR="0078755E" w:rsidRPr="007038A3">
        <w:rPr>
          <w:i/>
          <w:sz w:val="24"/>
          <w:szCs w:val="24"/>
        </w:rPr>
        <w:t xml:space="preserve">a) being within approximately six feet (two meters) of </w:t>
      </w:r>
      <w:r w:rsidR="007038A3">
        <w:rPr>
          <w:i/>
          <w:sz w:val="24"/>
          <w:szCs w:val="24"/>
        </w:rPr>
        <w:tab/>
      </w:r>
      <w:r w:rsidR="0078755E" w:rsidRPr="007038A3">
        <w:rPr>
          <w:i/>
          <w:sz w:val="24"/>
          <w:szCs w:val="24"/>
        </w:rPr>
        <w:t xml:space="preserve">a COVID-19 case for </w:t>
      </w:r>
      <w:r w:rsidR="00746621">
        <w:rPr>
          <w:i/>
          <w:sz w:val="24"/>
          <w:szCs w:val="24"/>
        </w:rPr>
        <w:t>15 minutes or more</w:t>
      </w:r>
      <w:r w:rsidR="0078755E" w:rsidRPr="007038A3">
        <w:rPr>
          <w:i/>
          <w:sz w:val="24"/>
          <w:szCs w:val="24"/>
        </w:rPr>
        <w:t xml:space="preserve">, or b) having direct contact with </w:t>
      </w:r>
      <w:r w:rsidR="007038A3">
        <w:rPr>
          <w:i/>
          <w:sz w:val="24"/>
          <w:szCs w:val="24"/>
        </w:rPr>
        <w:tab/>
      </w:r>
      <w:r w:rsidR="0078755E" w:rsidRPr="007038A3">
        <w:rPr>
          <w:i/>
          <w:sz w:val="24"/>
          <w:szCs w:val="24"/>
        </w:rPr>
        <w:t>infectious secretions of a COVID-19 case (e.g.</w:t>
      </w:r>
      <w:r w:rsidR="0078755E" w:rsidRPr="007038A3">
        <w:rPr>
          <w:sz w:val="24"/>
          <w:szCs w:val="24"/>
        </w:rPr>
        <w:t xml:space="preserve"> </w:t>
      </w:r>
      <w:r w:rsidR="0078755E" w:rsidRPr="007038A3">
        <w:rPr>
          <w:i/>
          <w:sz w:val="24"/>
          <w:szCs w:val="24"/>
        </w:rPr>
        <w:t>being coughed on).</w:t>
      </w:r>
    </w:p>
    <w:p w:rsidR="0078755E" w:rsidRPr="007038A3" w:rsidRDefault="0078755E" w:rsidP="004A054D">
      <w:pPr>
        <w:rPr>
          <w:i/>
          <w:sz w:val="24"/>
          <w:szCs w:val="24"/>
        </w:rPr>
      </w:pPr>
    </w:p>
    <w:p w:rsidR="0078755E" w:rsidRPr="007038A3" w:rsidRDefault="0078755E" w:rsidP="004A054D">
      <w:pPr>
        <w:rPr>
          <w:sz w:val="24"/>
          <w:szCs w:val="24"/>
        </w:rPr>
      </w:pPr>
      <w:r w:rsidRPr="007038A3">
        <w:rPr>
          <w:sz w:val="24"/>
          <w:szCs w:val="24"/>
        </w:rPr>
        <w:tab/>
        <w:t>Researchers should also consider that the following groups may be at increased risk:</w:t>
      </w:r>
    </w:p>
    <w:p w:rsidR="0078755E" w:rsidRPr="007038A3" w:rsidRDefault="0078755E" w:rsidP="004A054D">
      <w:pPr>
        <w:rPr>
          <w:sz w:val="24"/>
          <w:szCs w:val="24"/>
        </w:rPr>
      </w:pPr>
    </w:p>
    <w:p w:rsidR="0078755E" w:rsidRPr="007038A3" w:rsidRDefault="0078755E" w:rsidP="004A054D">
      <w:pPr>
        <w:rPr>
          <w:sz w:val="24"/>
          <w:szCs w:val="24"/>
        </w:rPr>
      </w:pPr>
      <w:r w:rsidRPr="007038A3">
        <w:rPr>
          <w:sz w:val="24"/>
          <w:szCs w:val="24"/>
        </w:rPr>
        <w:tab/>
        <w:t>- Those who are over 60 years of age</w:t>
      </w:r>
    </w:p>
    <w:p w:rsidR="0078755E" w:rsidRPr="007038A3" w:rsidRDefault="0078755E" w:rsidP="004A054D">
      <w:pPr>
        <w:rPr>
          <w:sz w:val="24"/>
          <w:szCs w:val="24"/>
        </w:rPr>
      </w:pPr>
      <w:r w:rsidRPr="007038A3">
        <w:rPr>
          <w:sz w:val="24"/>
          <w:szCs w:val="24"/>
        </w:rPr>
        <w:tab/>
        <w:t xml:space="preserve">- People with underlying health conditions including heart disease, lung disease, or </w:t>
      </w:r>
      <w:r w:rsidR="007038A3">
        <w:rPr>
          <w:sz w:val="24"/>
          <w:szCs w:val="24"/>
        </w:rPr>
        <w:tab/>
        <w:t xml:space="preserve">   </w:t>
      </w:r>
      <w:r w:rsidR="007038A3">
        <w:rPr>
          <w:sz w:val="24"/>
          <w:szCs w:val="24"/>
        </w:rPr>
        <w:tab/>
        <w:t xml:space="preserve">  </w:t>
      </w:r>
      <w:r w:rsidRPr="007038A3">
        <w:rPr>
          <w:sz w:val="24"/>
          <w:szCs w:val="24"/>
        </w:rPr>
        <w:t>diabetes</w:t>
      </w:r>
    </w:p>
    <w:p w:rsidR="0078755E" w:rsidRPr="007038A3" w:rsidRDefault="0078755E" w:rsidP="004A054D">
      <w:pPr>
        <w:rPr>
          <w:sz w:val="24"/>
          <w:szCs w:val="24"/>
        </w:rPr>
      </w:pPr>
      <w:r w:rsidRPr="007038A3">
        <w:rPr>
          <w:sz w:val="24"/>
          <w:szCs w:val="24"/>
        </w:rPr>
        <w:tab/>
        <w:t>- People with weakened immune systems</w:t>
      </w:r>
    </w:p>
    <w:p w:rsidR="0078755E" w:rsidRPr="007038A3" w:rsidRDefault="0078755E" w:rsidP="004A054D">
      <w:pPr>
        <w:rPr>
          <w:sz w:val="24"/>
          <w:szCs w:val="24"/>
        </w:rPr>
      </w:pPr>
      <w:r w:rsidRPr="007038A3">
        <w:rPr>
          <w:sz w:val="24"/>
          <w:szCs w:val="24"/>
        </w:rPr>
        <w:tab/>
        <w:t>- Women who are pregnant</w:t>
      </w:r>
    </w:p>
    <w:p w:rsidR="004A054D" w:rsidRPr="007038A3" w:rsidRDefault="004A054D" w:rsidP="004A054D">
      <w:pPr>
        <w:rPr>
          <w:sz w:val="24"/>
          <w:szCs w:val="24"/>
        </w:rPr>
      </w:pPr>
    </w:p>
    <w:p w:rsidR="004A054D" w:rsidRPr="007038A3" w:rsidRDefault="004A054D" w:rsidP="004A054D">
      <w:pPr>
        <w:pStyle w:val="ListParagraph"/>
        <w:numPr>
          <w:ilvl w:val="0"/>
          <w:numId w:val="4"/>
        </w:numPr>
        <w:rPr>
          <w:b/>
          <w:sz w:val="24"/>
          <w:szCs w:val="24"/>
        </w:rPr>
      </w:pPr>
      <w:r w:rsidRPr="007038A3">
        <w:rPr>
          <w:b/>
          <w:sz w:val="24"/>
          <w:szCs w:val="24"/>
        </w:rPr>
        <w:t>Do I need IRB approval to make changes to my protocol during the pandemic?</w:t>
      </w:r>
    </w:p>
    <w:p w:rsidR="004A054D" w:rsidRPr="007038A3" w:rsidRDefault="004A054D" w:rsidP="004A054D">
      <w:pPr>
        <w:rPr>
          <w:sz w:val="24"/>
          <w:szCs w:val="24"/>
        </w:rPr>
      </w:pPr>
    </w:p>
    <w:p w:rsidR="004A054D" w:rsidRPr="007038A3" w:rsidRDefault="004A054D" w:rsidP="004A054D">
      <w:pPr>
        <w:rPr>
          <w:sz w:val="24"/>
          <w:szCs w:val="24"/>
        </w:rPr>
      </w:pPr>
      <w:r w:rsidRPr="007038A3">
        <w:rPr>
          <w:sz w:val="24"/>
          <w:szCs w:val="24"/>
        </w:rPr>
        <w:tab/>
        <w:t>Changes to a</w:t>
      </w:r>
      <w:r w:rsidR="0063265A" w:rsidRPr="007038A3">
        <w:rPr>
          <w:sz w:val="24"/>
          <w:szCs w:val="24"/>
        </w:rPr>
        <w:t xml:space="preserve">n approved protocol that are intended to enhance the safety of research </w:t>
      </w:r>
      <w:r w:rsidR="007038A3">
        <w:rPr>
          <w:sz w:val="24"/>
          <w:szCs w:val="24"/>
        </w:rPr>
        <w:tab/>
      </w:r>
      <w:r w:rsidR="0063265A" w:rsidRPr="007038A3">
        <w:rPr>
          <w:sz w:val="24"/>
          <w:szCs w:val="24"/>
        </w:rPr>
        <w:t>personnel and/or study participants (</w:t>
      </w:r>
      <w:r w:rsidR="0063265A" w:rsidRPr="007038A3">
        <w:rPr>
          <w:i/>
          <w:sz w:val="24"/>
          <w:szCs w:val="24"/>
        </w:rPr>
        <w:t>e.g.</w:t>
      </w:r>
      <w:r w:rsidR="0063265A" w:rsidRPr="007038A3">
        <w:rPr>
          <w:sz w:val="24"/>
          <w:szCs w:val="24"/>
        </w:rPr>
        <w:t xml:space="preserve"> replacing face-to-face interviews with phone </w:t>
      </w:r>
      <w:r w:rsidR="007038A3">
        <w:rPr>
          <w:sz w:val="24"/>
          <w:szCs w:val="24"/>
        </w:rPr>
        <w:tab/>
      </w:r>
      <w:r w:rsidR="0063265A" w:rsidRPr="007038A3">
        <w:rPr>
          <w:sz w:val="24"/>
          <w:szCs w:val="24"/>
        </w:rPr>
        <w:t>calls or web</w:t>
      </w:r>
      <w:r w:rsidR="007038A3">
        <w:rPr>
          <w:sz w:val="24"/>
          <w:szCs w:val="24"/>
        </w:rPr>
        <w:t xml:space="preserve"> </w:t>
      </w:r>
      <w:r w:rsidR="0063265A" w:rsidRPr="007038A3">
        <w:rPr>
          <w:sz w:val="24"/>
          <w:szCs w:val="24"/>
        </w:rPr>
        <w:t xml:space="preserve">conferences) do not require prior approval before implementation. </w:t>
      </w:r>
      <w:r w:rsidR="007038A3">
        <w:rPr>
          <w:sz w:val="24"/>
          <w:szCs w:val="24"/>
        </w:rPr>
        <w:tab/>
      </w:r>
      <w:r w:rsidR="0063265A" w:rsidRPr="007038A3">
        <w:rPr>
          <w:sz w:val="24"/>
          <w:szCs w:val="24"/>
        </w:rPr>
        <w:t xml:space="preserve">Researchers are asked to notify the IRB Coordinator of such changes at their earliest </w:t>
      </w:r>
      <w:r w:rsidR="007038A3">
        <w:rPr>
          <w:sz w:val="24"/>
          <w:szCs w:val="24"/>
        </w:rPr>
        <w:tab/>
      </w:r>
      <w:r w:rsidR="0063265A" w:rsidRPr="007038A3">
        <w:rPr>
          <w:sz w:val="24"/>
          <w:szCs w:val="24"/>
        </w:rPr>
        <w:t xml:space="preserve">convenience. Changes not involving </w:t>
      </w:r>
      <w:r w:rsidR="0063265A" w:rsidRPr="007038A3">
        <w:rPr>
          <w:sz w:val="24"/>
          <w:szCs w:val="24"/>
        </w:rPr>
        <w:tab/>
        <w:t xml:space="preserve">enhanced safety measures still require prior IRB </w:t>
      </w:r>
      <w:r w:rsidR="007038A3">
        <w:rPr>
          <w:sz w:val="24"/>
          <w:szCs w:val="24"/>
        </w:rPr>
        <w:tab/>
      </w:r>
      <w:r w:rsidR="0063265A" w:rsidRPr="007038A3">
        <w:rPr>
          <w:sz w:val="24"/>
          <w:szCs w:val="24"/>
        </w:rPr>
        <w:t>approval.</w:t>
      </w:r>
    </w:p>
    <w:p w:rsidR="003335DC" w:rsidRPr="007038A3" w:rsidRDefault="003335DC" w:rsidP="004A054D">
      <w:pPr>
        <w:rPr>
          <w:sz w:val="24"/>
          <w:szCs w:val="24"/>
        </w:rPr>
      </w:pPr>
    </w:p>
    <w:p w:rsidR="0063265A" w:rsidRPr="007038A3" w:rsidRDefault="0063265A" w:rsidP="0063265A">
      <w:pPr>
        <w:pStyle w:val="ListParagraph"/>
        <w:numPr>
          <w:ilvl w:val="0"/>
          <w:numId w:val="4"/>
        </w:numPr>
        <w:rPr>
          <w:b/>
          <w:sz w:val="24"/>
          <w:szCs w:val="24"/>
        </w:rPr>
      </w:pPr>
      <w:r w:rsidRPr="007038A3">
        <w:rPr>
          <w:b/>
          <w:sz w:val="24"/>
          <w:szCs w:val="24"/>
        </w:rPr>
        <w:t>If I put a study on hold due to the pandemic, will the expiration date automatically change?</w:t>
      </w:r>
    </w:p>
    <w:p w:rsidR="0063265A" w:rsidRPr="007038A3" w:rsidRDefault="0063265A" w:rsidP="0063265A">
      <w:pPr>
        <w:rPr>
          <w:sz w:val="24"/>
          <w:szCs w:val="24"/>
        </w:rPr>
      </w:pPr>
      <w:r w:rsidRPr="007038A3">
        <w:rPr>
          <w:sz w:val="24"/>
          <w:szCs w:val="24"/>
        </w:rPr>
        <w:tab/>
      </w:r>
    </w:p>
    <w:p w:rsidR="0063265A" w:rsidRPr="007038A3" w:rsidRDefault="0063265A" w:rsidP="0063265A">
      <w:pPr>
        <w:rPr>
          <w:sz w:val="24"/>
          <w:szCs w:val="24"/>
        </w:rPr>
      </w:pPr>
      <w:r w:rsidRPr="007038A3">
        <w:rPr>
          <w:sz w:val="24"/>
          <w:szCs w:val="24"/>
        </w:rPr>
        <w:tab/>
        <w:t xml:space="preserve">Researchers who wish to put their studies on hold due to the pandemic may do so at any </w:t>
      </w:r>
      <w:r w:rsidR="007038A3">
        <w:rPr>
          <w:sz w:val="24"/>
          <w:szCs w:val="24"/>
        </w:rPr>
        <w:tab/>
      </w:r>
      <w:r w:rsidRPr="007038A3">
        <w:rPr>
          <w:sz w:val="24"/>
          <w:szCs w:val="24"/>
        </w:rPr>
        <w:t>time, and</w:t>
      </w:r>
      <w:r w:rsidR="007038A3">
        <w:rPr>
          <w:sz w:val="24"/>
          <w:szCs w:val="24"/>
        </w:rPr>
        <w:t xml:space="preserve"> </w:t>
      </w:r>
      <w:r w:rsidRPr="007038A3">
        <w:rPr>
          <w:sz w:val="24"/>
          <w:szCs w:val="24"/>
        </w:rPr>
        <w:t xml:space="preserve">are asked notify the IRB Coordinator of such decisions. The study will not </w:t>
      </w:r>
      <w:r w:rsidR="007038A3">
        <w:rPr>
          <w:sz w:val="24"/>
          <w:szCs w:val="24"/>
        </w:rPr>
        <w:tab/>
      </w:r>
      <w:r w:rsidRPr="007038A3">
        <w:rPr>
          <w:sz w:val="24"/>
          <w:szCs w:val="24"/>
        </w:rPr>
        <w:t>automatically be</w:t>
      </w:r>
      <w:r w:rsidR="007038A3">
        <w:rPr>
          <w:sz w:val="24"/>
          <w:szCs w:val="24"/>
        </w:rPr>
        <w:t xml:space="preserve"> </w:t>
      </w:r>
      <w:r w:rsidRPr="007038A3">
        <w:rPr>
          <w:sz w:val="24"/>
          <w:szCs w:val="24"/>
        </w:rPr>
        <w:t>extended, but will need to be renewed by the IRB</w:t>
      </w:r>
      <w:r w:rsidR="00652F87" w:rsidRPr="007038A3">
        <w:rPr>
          <w:sz w:val="24"/>
          <w:szCs w:val="24"/>
        </w:rPr>
        <w:t xml:space="preserve"> prior to the expiration </w:t>
      </w:r>
      <w:r w:rsidR="007038A3">
        <w:rPr>
          <w:sz w:val="24"/>
          <w:szCs w:val="24"/>
        </w:rPr>
        <w:tab/>
      </w:r>
      <w:r w:rsidR="00652F87" w:rsidRPr="007038A3">
        <w:rPr>
          <w:sz w:val="24"/>
          <w:szCs w:val="24"/>
        </w:rPr>
        <w:t>date.</w:t>
      </w:r>
      <w:r w:rsidRPr="007038A3">
        <w:rPr>
          <w:sz w:val="24"/>
          <w:szCs w:val="24"/>
        </w:rPr>
        <w:t xml:space="preserve"> </w:t>
      </w:r>
    </w:p>
    <w:p w:rsidR="0063265A" w:rsidRPr="007038A3" w:rsidRDefault="0063265A" w:rsidP="0063265A">
      <w:pPr>
        <w:rPr>
          <w:sz w:val="24"/>
          <w:szCs w:val="24"/>
        </w:rPr>
      </w:pPr>
    </w:p>
    <w:p w:rsidR="0063265A" w:rsidRPr="007038A3" w:rsidRDefault="008B6117" w:rsidP="008B6117">
      <w:pPr>
        <w:pStyle w:val="ListParagraph"/>
        <w:numPr>
          <w:ilvl w:val="0"/>
          <w:numId w:val="4"/>
        </w:numPr>
        <w:rPr>
          <w:b/>
          <w:sz w:val="24"/>
          <w:szCs w:val="24"/>
        </w:rPr>
      </w:pPr>
      <w:r w:rsidRPr="007038A3">
        <w:rPr>
          <w:b/>
          <w:sz w:val="24"/>
          <w:szCs w:val="24"/>
        </w:rPr>
        <w:t>What should I do if a member of my research team gets diagnosed with COVID-19?</w:t>
      </w:r>
    </w:p>
    <w:p w:rsidR="008B6117" w:rsidRPr="007038A3" w:rsidRDefault="008B6117" w:rsidP="008B6117">
      <w:pPr>
        <w:rPr>
          <w:sz w:val="24"/>
          <w:szCs w:val="24"/>
        </w:rPr>
      </w:pPr>
      <w:r w:rsidRPr="007038A3">
        <w:rPr>
          <w:sz w:val="24"/>
          <w:szCs w:val="24"/>
        </w:rPr>
        <w:tab/>
      </w:r>
    </w:p>
    <w:p w:rsidR="008B6117" w:rsidRPr="007038A3" w:rsidRDefault="008B6117" w:rsidP="008B6117">
      <w:pPr>
        <w:rPr>
          <w:sz w:val="24"/>
          <w:szCs w:val="24"/>
        </w:rPr>
      </w:pPr>
      <w:r w:rsidRPr="007038A3">
        <w:rPr>
          <w:sz w:val="24"/>
          <w:szCs w:val="24"/>
        </w:rPr>
        <w:tab/>
        <w:t xml:space="preserve">Any individual who has symptoms that suggest infection with SARS-CoV-2 or has been </w:t>
      </w:r>
      <w:r w:rsidRPr="007038A3">
        <w:rPr>
          <w:sz w:val="24"/>
          <w:szCs w:val="24"/>
        </w:rPr>
        <w:tab/>
        <w:t xml:space="preserve">diagnosed with COVID-19 should not report to work but should self-quarantine as per </w:t>
      </w:r>
      <w:r w:rsidR="007038A3">
        <w:rPr>
          <w:sz w:val="24"/>
          <w:szCs w:val="24"/>
        </w:rPr>
        <w:tab/>
      </w:r>
      <w:r w:rsidRPr="007038A3">
        <w:rPr>
          <w:sz w:val="24"/>
          <w:szCs w:val="24"/>
        </w:rPr>
        <w:t>CDC and</w:t>
      </w:r>
      <w:r w:rsidR="007038A3">
        <w:rPr>
          <w:sz w:val="24"/>
          <w:szCs w:val="24"/>
        </w:rPr>
        <w:t xml:space="preserve"> </w:t>
      </w:r>
      <w:r w:rsidRPr="007038A3">
        <w:rPr>
          <w:sz w:val="24"/>
          <w:szCs w:val="24"/>
        </w:rPr>
        <w:t xml:space="preserve">Arkansas Department of Health guidance. If you suspect that any research </w:t>
      </w:r>
      <w:r w:rsidR="007038A3">
        <w:rPr>
          <w:sz w:val="24"/>
          <w:szCs w:val="24"/>
        </w:rPr>
        <w:tab/>
      </w:r>
      <w:r w:rsidRPr="007038A3">
        <w:rPr>
          <w:sz w:val="24"/>
          <w:szCs w:val="24"/>
        </w:rPr>
        <w:t xml:space="preserve">participants may have been exposed, you should notify them promptly. In order to ensure </w:t>
      </w:r>
      <w:r w:rsidR="007038A3">
        <w:rPr>
          <w:sz w:val="24"/>
          <w:szCs w:val="24"/>
        </w:rPr>
        <w:tab/>
      </w:r>
      <w:r w:rsidRPr="007038A3">
        <w:rPr>
          <w:sz w:val="24"/>
          <w:szCs w:val="24"/>
        </w:rPr>
        <w:t xml:space="preserve">privacy of all individuals involved, names and roles of research staff should not be </w:t>
      </w:r>
      <w:r w:rsidR="007038A3">
        <w:rPr>
          <w:sz w:val="24"/>
          <w:szCs w:val="24"/>
        </w:rPr>
        <w:tab/>
      </w:r>
      <w:r w:rsidRPr="007038A3">
        <w:rPr>
          <w:sz w:val="24"/>
          <w:szCs w:val="24"/>
        </w:rPr>
        <w:t>shared.</w:t>
      </w:r>
    </w:p>
    <w:p w:rsidR="008B6117" w:rsidRPr="007038A3" w:rsidRDefault="008B6117" w:rsidP="008B6117">
      <w:pPr>
        <w:rPr>
          <w:sz w:val="24"/>
          <w:szCs w:val="24"/>
        </w:rPr>
      </w:pPr>
    </w:p>
    <w:p w:rsidR="008B6117" w:rsidRPr="007038A3" w:rsidRDefault="008B6117" w:rsidP="008B6117">
      <w:pPr>
        <w:rPr>
          <w:sz w:val="24"/>
          <w:szCs w:val="24"/>
        </w:rPr>
      </w:pPr>
      <w:r w:rsidRPr="007038A3">
        <w:rPr>
          <w:sz w:val="24"/>
          <w:szCs w:val="24"/>
        </w:rPr>
        <w:tab/>
        <w:t>Notice should also be communicated to the IRB Coordinator.</w:t>
      </w:r>
    </w:p>
    <w:p w:rsidR="008B6117" w:rsidRPr="007038A3" w:rsidRDefault="008B6117" w:rsidP="008B6117">
      <w:pPr>
        <w:rPr>
          <w:sz w:val="24"/>
          <w:szCs w:val="24"/>
        </w:rPr>
      </w:pPr>
    </w:p>
    <w:p w:rsidR="008B6117" w:rsidRPr="007038A3" w:rsidRDefault="00C73F26" w:rsidP="008B6117">
      <w:pPr>
        <w:pStyle w:val="ListParagraph"/>
        <w:numPr>
          <w:ilvl w:val="0"/>
          <w:numId w:val="4"/>
        </w:numPr>
        <w:rPr>
          <w:b/>
          <w:sz w:val="24"/>
          <w:szCs w:val="24"/>
        </w:rPr>
      </w:pPr>
      <w:r w:rsidRPr="007038A3">
        <w:rPr>
          <w:b/>
          <w:sz w:val="24"/>
          <w:szCs w:val="24"/>
        </w:rPr>
        <w:t>What should I do if a research participant informs me that s/he has been diagnosed with COVID-19?</w:t>
      </w:r>
    </w:p>
    <w:p w:rsidR="00C73F26" w:rsidRPr="007038A3" w:rsidRDefault="00C73F26" w:rsidP="00C73F26">
      <w:pPr>
        <w:rPr>
          <w:sz w:val="24"/>
          <w:szCs w:val="24"/>
        </w:rPr>
      </w:pPr>
      <w:r w:rsidRPr="007038A3">
        <w:rPr>
          <w:sz w:val="24"/>
          <w:szCs w:val="24"/>
        </w:rPr>
        <w:tab/>
      </w:r>
    </w:p>
    <w:p w:rsidR="00C73F26" w:rsidRDefault="00C73F26" w:rsidP="00C73F26">
      <w:pPr>
        <w:rPr>
          <w:sz w:val="24"/>
          <w:szCs w:val="24"/>
        </w:rPr>
      </w:pPr>
      <w:r w:rsidRPr="007038A3">
        <w:rPr>
          <w:sz w:val="24"/>
          <w:szCs w:val="24"/>
        </w:rPr>
        <w:tab/>
        <w:t xml:space="preserve">Inform all research personnel who may have been in close contact with the research </w:t>
      </w:r>
      <w:r w:rsidR="007038A3">
        <w:rPr>
          <w:sz w:val="24"/>
          <w:szCs w:val="24"/>
        </w:rPr>
        <w:tab/>
      </w:r>
      <w:r w:rsidRPr="007038A3">
        <w:rPr>
          <w:sz w:val="24"/>
          <w:szCs w:val="24"/>
        </w:rPr>
        <w:t xml:space="preserve">subject so they may take necessary precautions including being tested for COVID-19. </w:t>
      </w:r>
      <w:r w:rsidR="007038A3">
        <w:rPr>
          <w:sz w:val="24"/>
          <w:szCs w:val="24"/>
        </w:rPr>
        <w:tab/>
      </w:r>
      <w:r w:rsidRPr="007038A3">
        <w:rPr>
          <w:sz w:val="24"/>
          <w:szCs w:val="24"/>
        </w:rPr>
        <w:t xml:space="preserve">Notification may also </w:t>
      </w:r>
      <w:r w:rsidRPr="007038A3">
        <w:rPr>
          <w:sz w:val="24"/>
          <w:szCs w:val="24"/>
        </w:rPr>
        <w:tab/>
        <w:t xml:space="preserve">need to be communicated to certain study participants. The Office </w:t>
      </w:r>
      <w:r w:rsidR="007038A3">
        <w:rPr>
          <w:sz w:val="24"/>
          <w:szCs w:val="24"/>
        </w:rPr>
        <w:lastRenderedPageBreak/>
        <w:tab/>
      </w:r>
      <w:r w:rsidRPr="007038A3">
        <w:rPr>
          <w:sz w:val="24"/>
          <w:szCs w:val="24"/>
        </w:rPr>
        <w:t xml:space="preserve">of Research Compliance and the IRB Coordinator should be notified so that a </w:t>
      </w:r>
      <w:r w:rsidR="007038A3">
        <w:rPr>
          <w:sz w:val="24"/>
          <w:szCs w:val="24"/>
        </w:rPr>
        <w:tab/>
      </w:r>
      <w:r w:rsidRPr="007038A3">
        <w:rPr>
          <w:sz w:val="24"/>
          <w:szCs w:val="24"/>
        </w:rPr>
        <w:t>determination may be made as to whether this constitutes a reportable</w:t>
      </w:r>
      <w:r w:rsidR="005B029C" w:rsidRPr="007038A3">
        <w:rPr>
          <w:sz w:val="24"/>
          <w:szCs w:val="24"/>
        </w:rPr>
        <w:t>, unexpected event.</w:t>
      </w:r>
    </w:p>
    <w:p w:rsidR="004867B1" w:rsidRDefault="004867B1" w:rsidP="00C73F26">
      <w:pPr>
        <w:rPr>
          <w:sz w:val="24"/>
          <w:szCs w:val="24"/>
        </w:rPr>
      </w:pPr>
    </w:p>
    <w:p w:rsidR="004867B1" w:rsidRPr="004867B1" w:rsidRDefault="004867B1" w:rsidP="004867B1">
      <w:pPr>
        <w:pStyle w:val="ListParagraph"/>
        <w:numPr>
          <w:ilvl w:val="0"/>
          <w:numId w:val="4"/>
        </w:numPr>
        <w:rPr>
          <w:b/>
          <w:sz w:val="24"/>
          <w:szCs w:val="24"/>
        </w:rPr>
      </w:pPr>
      <w:r w:rsidRPr="004867B1">
        <w:rPr>
          <w:b/>
        </w:rPr>
        <w:t>My approved protocol states that informed consent will be obtained in person. In light of the pandemic, may I obtain informed consent via electronic means (email, e-signature, etc.) instead?</w:t>
      </w:r>
    </w:p>
    <w:p w:rsidR="004867B1" w:rsidRDefault="004867B1" w:rsidP="004867B1">
      <w:pPr>
        <w:rPr>
          <w:b/>
          <w:sz w:val="24"/>
          <w:szCs w:val="24"/>
        </w:rPr>
      </w:pPr>
    </w:p>
    <w:p w:rsidR="004867B1" w:rsidRDefault="004867B1" w:rsidP="004867B1">
      <w:r>
        <w:rPr>
          <w:b/>
          <w:sz w:val="24"/>
          <w:szCs w:val="24"/>
        </w:rPr>
        <w:tab/>
      </w:r>
      <w:r>
        <w:t xml:space="preserve">In accordance with guidance from the Office of Human Research Protections, you may make </w:t>
      </w:r>
      <w:r>
        <w:tab/>
      </w:r>
      <w:r>
        <w:t xml:space="preserve">needed changes to your protocol to ensure the safety of all involved. This includes obtaining </w:t>
      </w:r>
      <w:r>
        <w:tab/>
      </w:r>
      <w:r>
        <w:t>informed consent from study participa</w:t>
      </w:r>
      <w:r w:rsidR="00857B1E">
        <w:t>nts electronically rather than in person</w:t>
      </w:r>
      <w:r>
        <w:t xml:space="preserve">. While you do not </w:t>
      </w:r>
      <w:r w:rsidR="00857B1E">
        <w:tab/>
      </w:r>
      <w:r>
        <w:t>need prior IRB approval to</w:t>
      </w:r>
      <w:r w:rsidR="00857B1E">
        <w:t xml:space="preserve"> </w:t>
      </w:r>
      <w:r>
        <w:t xml:space="preserve">implement this change, the IRB Coordinator should still be notified of </w:t>
      </w:r>
      <w:r w:rsidR="00857B1E">
        <w:tab/>
      </w:r>
      <w:bookmarkStart w:id="0" w:name="_GoBack"/>
      <w:bookmarkEnd w:id="0"/>
      <w:r>
        <w:t>such changes.</w:t>
      </w:r>
    </w:p>
    <w:p w:rsidR="004867B1" w:rsidRPr="004867B1" w:rsidRDefault="004867B1" w:rsidP="004867B1">
      <w:pPr>
        <w:rPr>
          <w:b/>
          <w:sz w:val="24"/>
          <w:szCs w:val="24"/>
        </w:rPr>
      </w:pPr>
      <w:r w:rsidRPr="004867B1">
        <w:rPr>
          <w:b/>
          <w:sz w:val="24"/>
          <w:szCs w:val="24"/>
        </w:rPr>
        <w:tab/>
      </w:r>
    </w:p>
    <w:p w:rsidR="0095115A" w:rsidRDefault="0095115A" w:rsidP="00C73F26">
      <w:pPr>
        <w:rPr>
          <w:sz w:val="24"/>
          <w:szCs w:val="24"/>
        </w:rPr>
      </w:pPr>
    </w:p>
    <w:p w:rsidR="0095115A" w:rsidRDefault="0095115A" w:rsidP="00C73F26">
      <w:pPr>
        <w:rPr>
          <w:sz w:val="24"/>
          <w:szCs w:val="24"/>
        </w:rPr>
      </w:pPr>
      <w:r>
        <w:rPr>
          <w:sz w:val="24"/>
          <w:szCs w:val="24"/>
        </w:rPr>
        <w:t>For additional questions, please contact:</w:t>
      </w:r>
    </w:p>
    <w:p w:rsidR="0095115A" w:rsidRDefault="0095115A" w:rsidP="00EC7846">
      <w:pPr>
        <w:rPr>
          <w:sz w:val="24"/>
          <w:szCs w:val="24"/>
        </w:rPr>
      </w:pPr>
      <w:r>
        <w:rPr>
          <w:sz w:val="24"/>
          <w:szCs w:val="24"/>
        </w:rPr>
        <w:br/>
      </w:r>
      <w:r w:rsidR="00EC7846">
        <w:rPr>
          <w:sz w:val="24"/>
          <w:szCs w:val="24"/>
        </w:rPr>
        <w:tab/>
      </w:r>
      <w:r>
        <w:rPr>
          <w:sz w:val="24"/>
          <w:szCs w:val="24"/>
        </w:rPr>
        <w:t>Jason Ramage</w:t>
      </w:r>
      <w:r>
        <w:rPr>
          <w:sz w:val="24"/>
          <w:szCs w:val="24"/>
        </w:rPr>
        <w:tab/>
      </w:r>
      <w:r>
        <w:rPr>
          <w:sz w:val="24"/>
          <w:szCs w:val="24"/>
        </w:rPr>
        <w:tab/>
      </w:r>
      <w:r>
        <w:rPr>
          <w:sz w:val="24"/>
          <w:szCs w:val="24"/>
        </w:rPr>
        <w:tab/>
      </w:r>
      <w:r>
        <w:rPr>
          <w:sz w:val="24"/>
          <w:szCs w:val="24"/>
        </w:rPr>
        <w:tab/>
      </w:r>
      <w:r>
        <w:rPr>
          <w:sz w:val="24"/>
          <w:szCs w:val="24"/>
        </w:rPr>
        <w:tab/>
      </w:r>
      <w:r>
        <w:rPr>
          <w:sz w:val="24"/>
          <w:szCs w:val="24"/>
        </w:rPr>
        <w:tab/>
        <w:t>Ro Windwalker</w:t>
      </w:r>
    </w:p>
    <w:p w:rsidR="0095115A" w:rsidRDefault="00EC7846" w:rsidP="00EC7846">
      <w:pPr>
        <w:rPr>
          <w:sz w:val="24"/>
          <w:szCs w:val="24"/>
        </w:rPr>
      </w:pPr>
      <w:r>
        <w:rPr>
          <w:sz w:val="24"/>
          <w:szCs w:val="24"/>
        </w:rPr>
        <w:tab/>
      </w:r>
      <w:r w:rsidR="0095115A">
        <w:rPr>
          <w:sz w:val="24"/>
          <w:szCs w:val="24"/>
        </w:rPr>
        <w:t>Director of Research Compliance</w:t>
      </w:r>
      <w:r w:rsidR="0095115A">
        <w:rPr>
          <w:sz w:val="24"/>
          <w:szCs w:val="24"/>
        </w:rPr>
        <w:tab/>
      </w:r>
      <w:r w:rsidR="0095115A">
        <w:rPr>
          <w:sz w:val="24"/>
          <w:szCs w:val="24"/>
        </w:rPr>
        <w:tab/>
      </w:r>
      <w:r w:rsidR="0095115A">
        <w:rPr>
          <w:sz w:val="24"/>
          <w:szCs w:val="24"/>
        </w:rPr>
        <w:tab/>
        <w:t>IRB Coordinator</w:t>
      </w:r>
    </w:p>
    <w:p w:rsidR="0095115A" w:rsidRDefault="00EC7846" w:rsidP="00EC7846">
      <w:pPr>
        <w:rPr>
          <w:sz w:val="24"/>
          <w:szCs w:val="24"/>
        </w:rPr>
      </w:pPr>
      <w:r>
        <w:rPr>
          <w:sz w:val="24"/>
          <w:szCs w:val="24"/>
        </w:rPr>
        <w:tab/>
      </w:r>
      <w:hyperlink r:id="rId15" w:history="1">
        <w:r w:rsidRPr="000D6617">
          <w:rPr>
            <w:rStyle w:val="Hyperlink"/>
            <w:sz w:val="24"/>
            <w:szCs w:val="24"/>
          </w:rPr>
          <w:t>ramage@uark.edu</w:t>
        </w:r>
      </w:hyperlink>
      <w:r w:rsidR="0095115A">
        <w:rPr>
          <w:sz w:val="24"/>
          <w:szCs w:val="24"/>
        </w:rPr>
        <w:tab/>
      </w:r>
      <w:r w:rsidR="0095115A">
        <w:rPr>
          <w:sz w:val="24"/>
          <w:szCs w:val="24"/>
        </w:rPr>
        <w:tab/>
      </w:r>
      <w:r w:rsidR="0095115A">
        <w:rPr>
          <w:sz w:val="24"/>
          <w:szCs w:val="24"/>
        </w:rPr>
        <w:tab/>
      </w:r>
      <w:r w:rsidR="0095115A">
        <w:rPr>
          <w:sz w:val="24"/>
          <w:szCs w:val="24"/>
        </w:rPr>
        <w:tab/>
      </w:r>
      <w:r w:rsidR="0095115A">
        <w:rPr>
          <w:sz w:val="24"/>
          <w:szCs w:val="24"/>
        </w:rPr>
        <w:tab/>
      </w:r>
      <w:hyperlink r:id="rId16" w:history="1">
        <w:r w:rsidRPr="000D6617">
          <w:rPr>
            <w:rStyle w:val="Hyperlink"/>
            <w:sz w:val="24"/>
            <w:szCs w:val="24"/>
          </w:rPr>
          <w:t>iwindwal@uark.edu</w:t>
        </w:r>
      </w:hyperlink>
      <w:r w:rsidR="0095115A">
        <w:rPr>
          <w:sz w:val="24"/>
          <w:szCs w:val="24"/>
        </w:rPr>
        <w:t xml:space="preserve"> or </w:t>
      </w:r>
      <w:hyperlink r:id="rId17" w:history="1">
        <w:r w:rsidR="0095115A" w:rsidRPr="000D6617">
          <w:rPr>
            <w:rStyle w:val="Hyperlink"/>
            <w:sz w:val="24"/>
            <w:szCs w:val="24"/>
          </w:rPr>
          <w:t>irb@uark.edu</w:t>
        </w:r>
      </w:hyperlink>
      <w:r w:rsidR="0095115A">
        <w:rPr>
          <w:sz w:val="24"/>
          <w:szCs w:val="24"/>
        </w:rPr>
        <w:t xml:space="preserve"> </w:t>
      </w:r>
    </w:p>
    <w:p w:rsidR="0095115A" w:rsidRPr="007038A3" w:rsidRDefault="00EC7846" w:rsidP="00EC7846">
      <w:pPr>
        <w:rPr>
          <w:sz w:val="24"/>
          <w:szCs w:val="24"/>
        </w:rPr>
      </w:pPr>
      <w:r>
        <w:rPr>
          <w:sz w:val="24"/>
          <w:szCs w:val="24"/>
        </w:rPr>
        <w:tab/>
      </w:r>
      <w:r w:rsidR="0095115A">
        <w:rPr>
          <w:sz w:val="24"/>
          <w:szCs w:val="24"/>
        </w:rPr>
        <w:t>479-575-2105</w:t>
      </w:r>
      <w:r w:rsidR="0095115A">
        <w:rPr>
          <w:sz w:val="24"/>
          <w:szCs w:val="24"/>
        </w:rPr>
        <w:tab/>
      </w:r>
      <w:r w:rsidR="0095115A">
        <w:rPr>
          <w:sz w:val="24"/>
          <w:szCs w:val="24"/>
        </w:rPr>
        <w:tab/>
      </w:r>
      <w:r w:rsidR="0095115A">
        <w:rPr>
          <w:sz w:val="24"/>
          <w:szCs w:val="24"/>
        </w:rPr>
        <w:tab/>
      </w:r>
      <w:r w:rsidR="0095115A">
        <w:rPr>
          <w:sz w:val="24"/>
          <w:szCs w:val="24"/>
        </w:rPr>
        <w:tab/>
      </w:r>
      <w:r w:rsidR="0095115A">
        <w:rPr>
          <w:sz w:val="24"/>
          <w:szCs w:val="24"/>
        </w:rPr>
        <w:tab/>
      </w:r>
      <w:r w:rsidR="0095115A">
        <w:rPr>
          <w:sz w:val="24"/>
          <w:szCs w:val="24"/>
        </w:rPr>
        <w:tab/>
        <w:t>479-575-2208</w:t>
      </w:r>
    </w:p>
    <w:p w:rsidR="00C73F26" w:rsidRDefault="00C73F26" w:rsidP="00C73F26"/>
    <w:p w:rsidR="00C73F26" w:rsidRDefault="00C73F26" w:rsidP="00C73F26"/>
    <w:p w:rsidR="008B6117" w:rsidRDefault="008B6117" w:rsidP="008B6117"/>
    <w:p w:rsidR="0063265A" w:rsidRDefault="0063265A" w:rsidP="0063265A"/>
    <w:p w:rsidR="0063265A" w:rsidRDefault="0063265A" w:rsidP="0063265A"/>
    <w:p w:rsidR="0063265A" w:rsidRDefault="0063265A" w:rsidP="004A054D"/>
    <w:p w:rsidR="0063265A" w:rsidRPr="004A054D" w:rsidRDefault="0063265A" w:rsidP="004A054D"/>
    <w:sectPr w:rsidR="0063265A" w:rsidRPr="004A054D">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F1A" w:rsidRDefault="00AD6F1A" w:rsidP="00DF450B">
      <w:r>
        <w:separator/>
      </w:r>
    </w:p>
  </w:endnote>
  <w:endnote w:type="continuationSeparator" w:id="0">
    <w:p w:rsidR="00AD6F1A" w:rsidRDefault="00AD6F1A" w:rsidP="00DF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F1A" w:rsidRDefault="00AD6F1A" w:rsidP="00DF450B">
      <w:r>
        <w:separator/>
      </w:r>
    </w:p>
  </w:footnote>
  <w:footnote w:type="continuationSeparator" w:id="0">
    <w:p w:rsidR="00AD6F1A" w:rsidRDefault="00AD6F1A" w:rsidP="00DF4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50B" w:rsidRPr="0080052C" w:rsidRDefault="00DF450B">
    <w:pPr>
      <w:pStyle w:val="Header"/>
    </w:pPr>
    <w:r>
      <w:rPr>
        <w:noProof/>
      </w:rPr>
      <w:drawing>
        <wp:anchor distT="0" distB="0" distL="114300" distR="114300" simplePos="0" relativeHeight="251659264" behindDoc="0" locked="0" layoutInCell="1" allowOverlap="1" wp14:anchorId="28F5B6D0" wp14:editId="75730BA5">
          <wp:simplePos x="0" y="0"/>
          <wp:positionH relativeFrom="column">
            <wp:posOffset>-686435</wp:posOffset>
          </wp:positionH>
          <wp:positionV relativeFrom="paragraph">
            <wp:posOffset>-334010</wp:posOffset>
          </wp:positionV>
          <wp:extent cx="904875" cy="68961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689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3AA0">
      <w:rPr>
        <w:b/>
      </w:rPr>
      <w:tab/>
    </w:r>
    <w:r w:rsidR="000D3AA0">
      <w:rPr>
        <w:b/>
      </w:rPr>
      <w:tab/>
    </w:r>
    <w:r w:rsidR="000D3AA0" w:rsidRPr="0080052C">
      <w:t>Office of Research Compliance</w:t>
    </w:r>
  </w:p>
  <w:p w:rsidR="00D873CF" w:rsidRPr="0080052C" w:rsidRDefault="00D873CF">
    <w:pPr>
      <w:pStyle w:val="Header"/>
    </w:pPr>
    <w:r w:rsidRPr="0080052C">
      <w:tab/>
    </w:r>
    <w:r w:rsidRPr="0080052C">
      <w:tab/>
      <w:t>Institutional Review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6D7F"/>
    <w:multiLevelType w:val="hybridMultilevel"/>
    <w:tmpl w:val="84C60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83A29"/>
    <w:multiLevelType w:val="hybridMultilevel"/>
    <w:tmpl w:val="4F641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BC7384"/>
    <w:multiLevelType w:val="hybridMultilevel"/>
    <w:tmpl w:val="0166F5A8"/>
    <w:lvl w:ilvl="0" w:tplc="A296C52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68338C"/>
    <w:multiLevelType w:val="hybridMultilevel"/>
    <w:tmpl w:val="BE00B3CA"/>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50B"/>
    <w:rsid w:val="00020081"/>
    <w:rsid w:val="0003306F"/>
    <w:rsid w:val="000A5F16"/>
    <w:rsid w:val="000B149D"/>
    <w:rsid w:val="000C70A2"/>
    <w:rsid w:val="000D3AA0"/>
    <w:rsid w:val="001039BD"/>
    <w:rsid w:val="00106E48"/>
    <w:rsid w:val="00156CFB"/>
    <w:rsid w:val="00173571"/>
    <w:rsid w:val="00193F2C"/>
    <w:rsid w:val="003335DC"/>
    <w:rsid w:val="00367BBB"/>
    <w:rsid w:val="00424287"/>
    <w:rsid w:val="00455D4B"/>
    <w:rsid w:val="004867B1"/>
    <w:rsid w:val="00492082"/>
    <w:rsid w:val="004A054D"/>
    <w:rsid w:val="00570AF0"/>
    <w:rsid w:val="00586A9E"/>
    <w:rsid w:val="005B029C"/>
    <w:rsid w:val="005B2D06"/>
    <w:rsid w:val="005C0540"/>
    <w:rsid w:val="005C1D57"/>
    <w:rsid w:val="0063265A"/>
    <w:rsid w:val="0065224A"/>
    <w:rsid w:val="00652F87"/>
    <w:rsid w:val="00670301"/>
    <w:rsid w:val="007038A3"/>
    <w:rsid w:val="00746621"/>
    <w:rsid w:val="0078755E"/>
    <w:rsid w:val="0080052C"/>
    <w:rsid w:val="008202D3"/>
    <w:rsid w:val="008349DB"/>
    <w:rsid w:val="00857B1E"/>
    <w:rsid w:val="008B6117"/>
    <w:rsid w:val="008F0BC4"/>
    <w:rsid w:val="00945F01"/>
    <w:rsid w:val="0095115A"/>
    <w:rsid w:val="00994091"/>
    <w:rsid w:val="00A720B9"/>
    <w:rsid w:val="00A80494"/>
    <w:rsid w:val="00AD6F1A"/>
    <w:rsid w:val="00B45E02"/>
    <w:rsid w:val="00B834E5"/>
    <w:rsid w:val="00BB1488"/>
    <w:rsid w:val="00C17BB2"/>
    <w:rsid w:val="00C73F26"/>
    <w:rsid w:val="00C847EB"/>
    <w:rsid w:val="00C97CE7"/>
    <w:rsid w:val="00CA3FCA"/>
    <w:rsid w:val="00CE5F44"/>
    <w:rsid w:val="00D873CF"/>
    <w:rsid w:val="00DB21CA"/>
    <w:rsid w:val="00DF450B"/>
    <w:rsid w:val="00EA4643"/>
    <w:rsid w:val="00EB3BBF"/>
    <w:rsid w:val="00EC7846"/>
    <w:rsid w:val="00FD2060"/>
    <w:rsid w:val="00FF0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E5CCB"/>
  <w15:chartTrackingRefBased/>
  <w15:docId w15:val="{92596D35-16E7-439A-A389-BBA00708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224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50B"/>
    <w:pPr>
      <w:tabs>
        <w:tab w:val="center" w:pos="4680"/>
        <w:tab w:val="right" w:pos="9360"/>
      </w:tabs>
    </w:pPr>
  </w:style>
  <w:style w:type="character" w:customStyle="1" w:styleId="HeaderChar">
    <w:name w:val="Header Char"/>
    <w:basedOn w:val="DefaultParagraphFont"/>
    <w:link w:val="Header"/>
    <w:uiPriority w:val="99"/>
    <w:rsid w:val="00DF450B"/>
  </w:style>
  <w:style w:type="paragraph" w:styleId="Footer">
    <w:name w:val="footer"/>
    <w:basedOn w:val="Normal"/>
    <w:link w:val="FooterChar"/>
    <w:uiPriority w:val="99"/>
    <w:unhideWhenUsed/>
    <w:rsid w:val="00DF450B"/>
    <w:pPr>
      <w:tabs>
        <w:tab w:val="center" w:pos="4680"/>
        <w:tab w:val="right" w:pos="9360"/>
      </w:tabs>
    </w:pPr>
  </w:style>
  <w:style w:type="character" w:customStyle="1" w:styleId="FooterChar">
    <w:name w:val="Footer Char"/>
    <w:basedOn w:val="DefaultParagraphFont"/>
    <w:link w:val="Footer"/>
    <w:uiPriority w:val="99"/>
    <w:rsid w:val="00DF450B"/>
  </w:style>
  <w:style w:type="character" w:styleId="Hyperlink">
    <w:name w:val="Hyperlink"/>
    <w:basedOn w:val="DefaultParagraphFont"/>
    <w:uiPriority w:val="99"/>
    <w:unhideWhenUsed/>
    <w:rsid w:val="00424287"/>
    <w:rPr>
      <w:color w:val="0000FF"/>
      <w:u w:val="single"/>
    </w:rPr>
  </w:style>
  <w:style w:type="paragraph" w:styleId="ListParagraph">
    <w:name w:val="List Paragraph"/>
    <w:basedOn w:val="Normal"/>
    <w:uiPriority w:val="34"/>
    <w:qFormat/>
    <w:rsid w:val="0003306F"/>
    <w:pPr>
      <w:ind w:left="720"/>
      <w:contextualSpacing/>
    </w:pPr>
  </w:style>
  <w:style w:type="character" w:styleId="UnresolvedMention">
    <w:name w:val="Unresolved Mention"/>
    <w:basedOn w:val="DefaultParagraphFont"/>
    <w:uiPriority w:val="99"/>
    <w:semiHidden/>
    <w:unhideWhenUsed/>
    <w:rsid w:val="005B2D06"/>
    <w:rPr>
      <w:color w:val="605E5C"/>
      <w:shd w:val="clear" w:color="auto" w:fill="E1DFDD"/>
    </w:rPr>
  </w:style>
  <w:style w:type="character" w:customStyle="1" w:styleId="Heading1Char">
    <w:name w:val="Heading 1 Char"/>
    <w:basedOn w:val="DefaultParagraphFont"/>
    <w:link w:val="Heading1"/>
    <w:uiPriority w:val="9"/>
    <w:rsid w:val="0065224A"/>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8F0B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79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uark.edu/coronavirus/media/Research-continuity-recommendations-final.pdf" TargetMode="External"/><Relationship Id="rId13" Type="http://schemas.openxmlformats.org/officeDocument/2006/relationships/hyperlink" Target="https://www.nsf.gov/bfa/dias/policy/covid19/covid19_humansubjects.pdf"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ealth.uark.edu/coronavirus/returning-to-campus/index.php" TargetMode="External"/><Relationship Id="rId12" Type="http://schemas.openxmlformats.org/officeDocument/2006/relationships/hyperlink" Target="https://grants.nih.gov/policy/natural-disasters.htm" TargetMode="External"/><Relationship Id="rId17" Type="http://schemas.openxmlformats.org/officeDocument/2006/relationships/hyperlink" Target="mailto:irb@uark.edu" TargetMode="External"/><Relationship Id="rId2" Type="http://schemas.openxmlformats.org/officeDocument/2006/relationships/styles" Target="styles.xml"/><Relationship Id="rId16" Type="http://schemas.openxmlformats.org/officeDocument/2006/relationships/hyperlink" Target="mailto:iwindwal@uark.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da.gov/media/136238/download" TargetMode="External"/><Relationship Id="rId5" Type="http://schemas.openxmlformats.org/officeDocument/2006/relationships/footnotes" Target="footnotes.xml"/><Relationship Id="rId15" Type="http://schemas.openxmlformats.org/officeDocument/2006/relationships/hyperlink" Target="mailto:ramage@uark.edu" TargetMode="External"/><Relationship Id="rId10" Type="http://schemas.openxmlformats.org/officeDocument/2006/relationships/hyperlink" Target="https://www.hhs.gov/ohrp/regulations-and-policy/guidance/ohrp-guidance-on-covid-19/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rb@uark.edu" TargetMode="External"/><Relationship Id="rId14" Type="http://schemas.openxmlformats.org/officeDocument/2006/relationships/hyperlink" Target="https://www.healthy.arkansas.gov/programs-services/topics/novel-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5</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Unversity of Arkansas</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 Ramage</dc:creator>
  <cp:keywords/>
  <dc:description/>
  <cp:lastModifiedBy>Jason G. Ramage</cp:lastModifiedBy>
  <cp:revision>41</cp:revision>
  <dcterms:created xsi:type="dcterms:W3CDTF">2020-08-11T17:47:00Z</dcterms:created>
  <dcterms:modified xsi:type="dcterms:W3CDTF">2020-08-24T16:57:00Z</dcterms:modified>
</cp:coreProperties>
</file>