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C05DD" w14:textId="5CB02523" w:rsidR="00D87C8F" w:rsidRDefault="00D87C8F" w:rsidP="00107E57">
      <w:pPr>
        <w:pStyle w:val="Heading1"/>
        <w:jc w:val="center"/>
      </w:pPr>
      <w:r w:rsidRPr="001130BA">
        <w:t xml:space="preserve">Animal Use Protocol </w:t>
      </w:r>
      <w:r w:rsidR="006E109B" w:rsidRPr="001130BA">
        <w:t>Guidance</w:t>
      </w:r>
    </w:p>
    <w:p w14:paraId="6C8D89A0" w14:textId="77777777" w:rsidR="00107E57" w:rsidRPr="00107E57" w:rsidRDefault="00107E57" w:rsidP="00107E57"/>
    <w:p w14:paraId="6480BB94" w14:textId="2ABFE559" w:rsidR="00304DD9" w:rsidRPr="001130BA" w:rsidRDefault="002C3D1A" w:rsidP="00304DD9">
      <w:pPr>
        <w:rPr>
          <w:rFonts w:ascii="Times New Roman" w:hAnsi="Times New Roman" w:cs="Times New Roman"/>
          <w:b/>
          <w:bCs/>
        </w:rPr>
      </w:pPr>
      <w:r w:rsidRPr="001130BA">
        <w:rPr>
          <w:rFonts w:ascii="Times New Roman" w:hAnsi="Times New Roman" w:cs="Times New Roman"/>
          <w:b/>
          <w:bCs/>
        </w:rPr>
        <w:t>W</w:t>
      </w:r>
      <w:r w:rsidR="00304DD9" w:rsidRPr="001130BA">
        <w:rPr>
          <w:rFonts w:ascii="Times New Roman" w:hAnsi="Times New Roman" w:cs="Times New Roman"/>
          <w:b/>
          <w:bCs/>
        </w:rPr>
        <w:t>hat requires IACUC</w:t>
      </w:r>
      <w:r w:rsidR="007C5F35">
        <w:rPr>
          <w:rFonts w:ascii="Times New Roman" w:hAnsi="Times New Roman" w:cs="Times New Roman"/>
          <w:b/>
          <w:bCs/>
        </w:rPr>
        <w:t xml:space="preserve"> (Institutional Animal Care and Use Committee)</w:t>
      </w:r>
      <w:r w:rsidR="00304DD9" w:rsidRPr="001130BA">
        <w:rPr>
          <w:rFonts w:ascii="Times New Roman" w:hAnsi="Times New Roman" w:cs="Times New Roman"/>
          <w:b/>
          <w:bCs/>
        </w:rPr>
        <w:t xml:space="preserve"> approval</w:t>
      </w:r>
    </w:p>
    <w:p w14:paraId="525726A3" w14:textId="7D3D062E" w:rsidR="002C3D1A" w:rsidRDefault="002C3D1A" w:rsidP="00304DD9">
      <w:pPr>
        <w:rPr>
          <w:rFonts w:ascii="Times New Roman" w:hAnsi="Times New Roman" w:cs="Times New Roman"/>
        </w:rPr>
      </w:pPr>
      <w:r w:rsidRPr="001130BA">
        <w:rPr>
          <w:rFonts w:ascii="Times New Roman" w:hAnsi="Times New Roman" w:cs="Times New Roman"/>
        </w:rPr>
        <w:t xml:space="preserve">IACUC review and approval is required for all </w:t>
      </w:r>
      <w:r w:rsidR="00535483" w:rsidRPr="001130BA">
        <w:rPr>
          <w:rFonts w:ascii="Times New Roman" w:hAnsi="Times New Roman" w:cs="Times New Roman"/>
        </w:rPr>
        <w:t xml:space="preserve">research and teaching </w:t>
      </w:r>
      <w:r w:rsidRPr="001130BA">
        <w:rPr>
          <w:rFonts w:ascii="Times New Roman" w:hAnsi="Times New Roman" w:cs="Times New Roman"/>
        </w:rPr>
        <w:t xml:space="preserve">protocols </w:t>
      </w:r>
      <w:r w:rsidR="00535483" w:rsidRPr="001130BA">
        <w:rPr>
          <w:rFonts w:ascii="Times New Roman" w:hAnsi="Times New Roman" w:cs="Times New Roman"/>
        </w:rPr>
        <w:t>involving the use of</w:t>
      </w:r>
      <w:r w:rsidRPr="001130BA">
        <w:rPr>
          <w:rFonts w:ascii="Times New Roman" w:hAnsi="Times New Roman" w:cs="Times New Roman"/>
        </w:rPr>
        <w:t xml:space="preserve"> live vertebrate animals</w:t>
      </w:r>
      <w:r w:rsidR="00535483" w:rsidRPr="001130BA">
        <w:rPr>
          <w:rFonts w:ascii="Times New Roman" w:hAnsi="Times New Roman" w:cs="Times New Roman"/>
        </w:rPr>
        <w:t>. This includes all protocols in which animals</w:t>
      </w:r>
      <w:r w:rsidRPr="001130BA">
        <w:rPr>
          <w:rFonts w:ascii="Times New Roman" w:hAnsi="Times New Roman" w:cs="Times New Roman"/>
        </w:rPr>
        <w:t xml:space="preserve"> are manipulated</w:t>
      </w:r>
      <w:r w:rsidR="00535483" w:rsidRPr="001130BA">
        <w:rPr>
          <w:rFonts w:ascii="Times New Roman" w:hAnsi="Times New Roman" w:cs="Times New Roman"/>
        </w:rPr>
        <w:t xml:space="preserve"> or subjected to procedures that</w:t>
      </w:r>
      <w:r w:rsidR="00C2798F" w:rsidRPr="001130BA">
        <w:rPr>
          <w:rFonts w:ascii="Times New Roman" w:hAnsi="Times New Roman" w:cs="Times New Roman"/>
        </w:rPr>
        <w:t xml:space="preserve"> may cause pain and/or psychological distress, or </w:t>
      </w:r>
      <w:r w:rsidR="00535483" w:rsidRPr="001130BA">
        <w:rPr>
          <w:rFonts w:ascii="Times New Roman" w:hAnsi="Times New Roman" w:cs="Times New Roman"/>
        </w:rPr>
        <w:t xml:space="preserve">which </w:t>
      </w:r>
      <w:r w:rsidR="00C2798F" w:rsidRPr="001130BA">
        <w:rPr>
          <w:rFonts w:ascii="Times New Roman" w:hAnsi="Times New Roman" w:cs="Times New Roman"/>
        </w:rPr>
        <w:t>substantially alter the natural behavior</w:t>
      </w:r>
      <w:r w:rsidR="00535483" w:rsidRPr="001130BA">
        <w:rPr>
          <w:rFonts w:ascii="Times New Roman" w:hAnsi="Times New Roman" w:cs="Times New Roman"/>
        </w:rPr>
        <w:t>(s)</w:t>
      </w:r>
      <w:r w:rsidR="00C2798F" w:rsidRPr="001130BA">
        <w:rPr>
          <w:rFonts w:ascii="Times New Roman" w:hAnsi="Times New Roman" w:cs="Times New Roman"/>
        </w:rPr>
        <w:t xml:space="preserve"> of </w:t>
      </w:r>
      <w:r w:rsidR="00535483" w:rsidRPr="001130BA">
        <w:rPr>
          <w:rFonts w:ascii="Times New Roman" w:hAnsi="Times New Roman" w:cs="Times New Roman"/>
        </w:rPr>
        <w:t xml:space="preserve">the </w:t>
      </w:r>
      <w:r w:rsidR="00C2798F" w:rsidRPr="001130BA">
        <w:rPr>
          <w:rFonts w:ascii="Times New Roman" w:hAnsi="Times New Roman" w:cs="Times New Roman"/>
        </w:rPr>
        <w:t>animal</w:t>
      </w:r>
      <w:r w:rsidR="00535483" w:rsidRPr="001130BA">
        <w:rPr>
          <w:rFonts w:ascii="Times New Roman" w:hAnsi="Times New Roman" w:cs="Times New Roman"/>
        </w:rPr>
        <w:t>s</w:t>
      </w:r>
      <w:r w:rsidR="00C2798F" w:rsidRPr="001130BA">
        <w:rPr>
          <w:rFonts w:ascii="Times New Roman" w:hAnsi="Times New Roman" w:cs="Times New Roman"/>
        </w:rPr>
        <w:t xml:space="preserve">. This </w:t>
      </w:r>
      <w:r w:rsidR="00535483" w:rsidRPr="001130BA">
        <w:rPr>
          <w:rFonts w:ascii="Times New Roman" w:hAnsi="Times New Roman" w:cs="Times New Roman"/>
        </w:rPr>
        <w:t>excludes</w:t>
      </w:r>
      <w:r w:rsidR="00C2798F" w:rsidRPr="001130BA">
        <w:rPr>
          <w:rFonts w:ascii="Times New Roman" w:hAnsi="Times New Roman" w:cs="Times New Roman"/>
        </w:rPr>
        <w:t xml:space="preserve"> animals that are </w:t>
      </w:r>
      <w:r w:rsidR="00535483" w:rsidRPr="001130BA">
        <w:rPr>
          <w:rFonts w:ascii="Times New Roman" w:hAnsi="Times New Roman" w:cs="Times New Roman"/>
        </w:rPr>
        <w:t>dead when obtained by</w:t>
      </w:r>
      <w:r w:rsidR="00C2798F" w:rsidRPr="001130BA">
        <w:rPr>
          <w:rFonts w:ascii="Times New Roman" w:hAnsi="Times New Roman" w:cs="Times New Roman"/>
        </w:rPr>
        <w:t xml:space="preserve"> university personnel</w:t>
      </w:r>
      <w:r w:rsidR="00535483" w:rsidRPr="001130BA">
        <w:rPr>
          <w:rFonts w:ascii="Times New Roman" w:hAnsi="Times New Roman" w:cs="Times New Roman"/>
        </w:rPr>
        <w:t>. It also excludes</w:t>
      </w:r>
      <w:r w:rsidR="00C2798F" w:rsidRPr="001130BA">
        <w:rPr>
          <w:rFonts w:ascii="Times New Roman" w:hAnsi="Times New Roman" w:cs="Times New Roman"/>
        </w:rPr>
        <w:t xml:space="preserve"> avian, reptilian, and amphibian embryos (prior to hatching), and purely observational studies in which the presence of the investigator</w:t>
      </w:r>
      <w:r w:rsidR="00825CEB">
        <w:rPr>
          <w:rFonts w:ascii="Times New Roman" w:hAnsi="Times New Roman" w:cs="Times New Roman"/>
        </w:rPr>
        <w:t>(</w:t>
      </w:r>
      <w:r w:rsidR="00C2798F" w:rsidRPr="001130BA">
        <w:rPr>
          <w:rFonts w:ascii="Times New Roman" w:hAnsi="Times New Roman" w:cs="Times New Roman"/>
        </w:rPr>
        <w:t>s</w:t>
      </w:r>
      <w:r w:rsidR="00825CEB">
        <w:rPr>
          <w:rFonts w:ascii="Times New Roman" w:hAnsi="Times New Roman" w:cs="Times New Roman"/>
        </w:rPr>
        <w:t>)</w:t>
      </w:r>
      <w:r w:rsidR="00C2798F" w:rsidRPr="001130BA">
        <w:rPr>
          <w:rFonts w:ascii="Times New Roman" w:hAnsi="Times New Roman" w:cs="Times New Roman"/>
        </w:rPr>
        <w:t xml:space="preserve"> or investigative device</w:t>
      </w:r>
      <w:r w:rsidR="00825CEB">
        <w:rPr>
          <w:rFonts w:ascii="Times New Roman" w:hAnsi="Times New Roman" w:cs="Times New Roman"/>
        </w:rPr>
        <w:t>(</w:t>
      </w:r>
      <w:r w:rsidR="00C2798F" w:rsidRPr="001130BA">
        <w:rPr>
          <w:rFonts w:ascii="Times New Roman" w:hAnsi="Times New Roman" w:cs="Times New Roman"/>
        </w:rPr>
        <w:t>s</w:t>
      </w:r>
      <w:r w:rsidR="00825CEB">
        <w:rPr>
          <w:rFonts w:ascii="Times New Roman" w:hAnsi="Times New Roman" w:cs="Times New Roman"/>
        </w:rPr>
        <w:t>)</w:t>
      </w:r>
      <w:r w:rsidR="00C2798F" w:rsidRPr="001130BA">
        <w:rPr>
          <w:rFonts w:ascii="Times New Roman" w:hAnsi="Times New Roman" w:cs="Times New Roman"/>
        </w:rPr>
        <w:t xml:space="preserve"> is not expected to significantly alter the behavior of </w:t>
      </w:r>
      <w:r w:rsidR="00535483" w:rsidRPr="001130BA">
        <w:rPr>
          <w:rFonts w:ascii="Times New Roman" w:hAnsi="Times New Roman" w:cs="Times New Roman"/>
        </w:rPr>
        <w:t>animals in their natural environments</w:t>
      </w:r>
      <w:r w:rsidR="00C2798F" w:rsidRPr="001130BA">
        <w:rPr>
          <w:rFonts w:ascii="Times New Roman" w:hAnsi="Times New Roman" w:cs="Times New Roman"/>
        </w:rPr>
        <w:t xml:space="preserve">. </w:t>
      </w:r>
    </w:p>
    <w:p w14:paraId="5CFAD53F" w14:textId="1F884B6A" w:rsidR="008914BF" w:rsidRPr="001130BA" w:rsidRDefault="008914BF" w:rsidP="00304DD9">
      <w:pPr>
        <w:rPr>
          <w:rFonts w:ascii="Times New Roman" w:hAnsi="Times New Roman" w:cs="Times New Roman"/>
        </w:rPr>
      </w:pPr>
      <w:r w:rsidRPr="008914BF">
        <w:rPr>
          <w:rFonts w:ascii="Times New Roman" w:hAnsi="Times New Roman" w:cs="Times New Roman"/>
        </w:rPr>
        <w:t xml:space="preserve">Research and teaching activities involving agricultural animals, whether conducted by the University </w:t>
      </w:r>
      <w:r w:rsidR="00B64C81">
        <w:rPr>
          <w:rFonts w:ascii="Times New Roman" w:hAnsi="Times New Roman" w:cs="Times New Roman"/>
        </w:rPr>
        <w:t xml:space="preserve">of Arkansas at Fayetteville (UAF) </w:t>
      </w:r>
      <w:r w:rsidRPr="008914BF">
        <w:rPr>
          <w:rFonts w:ascii="Times New Roman" w:hAnsi="Times New Roman" w:cs="Times New Roman"/>
        </w:rPr>
        <w:t xml:space="preserve">or the Division of Agriculture, will be reviewed by the </w:t>
      </w:r>
      <w:hyperlink r:id="rId7" w:history="1">
        <w:r w:rsidRPr="008914BF">
          <w:rPr>
            <w:rStyle w:val="Hyperlink"/>
            <w:rFonts w:ascii="Times New Roman" w:hAnsi="Times New Roman" w:cs="Times New Roman"/>
          </w:rPr>
          <w:t>Division of Agriculture IACUC</w:t>
        </w:r>
      </w:hyperlink>
      <w:r w:rsidRPr="008914BF">
        <w:rPr>
          <w:rFonts w:ascii="Times New Roman" w:hAnsi="Times New Roman" w:cs="Times New Roman"/>
        </w:rPr>
        <w:t>.</w:t>
      </w:r>
    </w:p>
    <w:p w14:paraId="1F8D9A99" w14:textId="3C6F9342" w:rsidR="00C2798F" w:rsidRDefault="00C2798F" w:rsidP="00107E57">
      <w:pPr>
        <w:pStyle w:val="Heading2"/>
      </w:pPr>
      <w:r w:rsidRPr="001130BA">
        <w:t>Animal Use Protocol (AUP) Forms</w:t>
      </w:r>
    </w:p>
    <w:p w14:paraId="1F71257E" w14:textId="77777777" w:rsidR="00107E57" w:rsidRPr="00107E57" w:rsidRDefault="00107E57" w:rsidP="00107E57">
      <w:pPr>
        <w:spacing w:after="0" w:line="240" w:lineRule="auto"/>
      </w:pPr>
    </w:p>
    <w:p w14:paraId="34DE2773" w14:textId="3DB339C8" w:rsidR="00C7046F" w:rsidRDefault="00C2798F">
      <w:pPr>
        <w:rPr>
          <w:rFonts w:ascii="Times New Roman" w:hAnsi="Times New Roman" w:cs="Times New Roman"/>
        </w:rPr>
      </w:pPr>
      <w:r w:rsidRPr="001130BA">
        <w:rPr>
          <w:rFonts w:ascii="Times New Roman" w:hAnsi="Times New Roman" w:cs="Times New Roman"/>
          <w:b/>
          <w:bCs/>
        </w:rPr>
        <w:t>Biomedical and Sociobehavioral</w:t>
      </w:r>
      <w:r w:rsidR="00C7046F">
        <w:rPr>
          <w:rFonts w:ascii="Times New Roman" w:hAnsi="Times New Roman" w:cs="Times New Roman"/>
          <w:b/>
          <w:bCs/>
        </w:rPr>
        <w:t xml:space="preserve"> Research and Teaching</w:t>
      </w:r>
      <w:r w:rsidRPr="001130BA">
        <w:rPr>
          <w:rFonts w:ascii="Times New Roman" w:hAnsi="Times New Roman" w:cs="Times New Roman"/>
          <w:b/>
          <w:bCs/>
        </w:rPr>
        <w:t>:</w:t>
      </w:r>
      <w:r w:rsidRPr="001130BA">
        <w:rPr>
          <w:rFonts w:ascii="Times New Roman" w:hAnsi="Times New Roman" w:cs="Times New Roman"/>
        </w:rPr>
        <w:t xml:space="preserve"> </w:t>
      </w:r>
      <w:r w:rsidR="00C7046F" w:rsidRPr="00C7046F">
        <w:rPr>
          <w:rFonts w:ascii="Times New Roman" w:hAnsi="Times New Roman" w:cs="Times New Roman"/>
        </w:rPr>
        <w:t>This is research and teaching whose goal is to generate or communicate knowledge that will contribute to improving the health and well-being of humans and/or animals not involved in agricultural production. For biomedical or sociobehavioral research and teaching UAF endorses and will comply with the standards for animal care and use described in the current version of the Guide for the Care and Use of Laboratory Animals (“the Guide”), published by the National Research Council. Anyone conducting biomedical or sociobehavioral research and teaching activities with a live, vertebrate species not covered by these documents should work closely with the IACUC and the Attending Veterinarian (AV)</w:t>
      </w:r>
      <w:r w:rsidR="00C7046F">
        <w:rPr>
          <w:rFonts w:ascii="Times New Roman" w:hAnsi="Times New Roman" w:cs="Times New Roman"/>
        </w:rPr>
        <w:t xml:space="preserve"> </w:t>
      </w:r>
      <w:r w:rsidR="00C7046F" w:rsidRPr="00C7046F">
        <w:rPr>
          <w:rFonts w:ascii="Times New Roman" w:hAnsi="Times New Roman" w:cs="Times New Roman"/>
        </w:rPr>
        <w:t xml:space="preserve">to develop appropriate guidelines for the </w:t>
      </w:r>
      <w:proofErr w:type="gramStart"/>
      <w:r w:rsidR="00C7046F" w:rsidRPr="00C7046F">
        <w:rPr>
          <w:rFonts w:ascii="Times New Roman" w:hAnsi="Times New Roman" w:cs="Times New Roman"/>
        </w:rPr>
        <w:t>particular species</w:t>
      </w:r>
      <w:proofErr w:type="gramEnd"/>
      <w:r w:rsidR="00C7046F" w:rsidRPr="00C7046F">
        <w:rPr>
          <w:rFonts w:ascii="Times New Roman" w:hAnsi="Times New Roman" w:cs="Times New Roman"/>
        </w:rPr>
        <w:t xml:space="preserve"> being studied.</w:t>
      </w:r>
      <w:r w:rsidR="00C7046F">
        <w:rPr>
          <w:rFonts w:ascii="Times New Roman" w:hAnsi="Times New Roman" w:cs="Times New Roman"/>
        </w:rPr>
        <w:t xml:space="preserve"> </w:t>
      </w:r>
      <w:r w:rsidR="00C7046F" w:rsidRPr="00AC443D">
        <w:rPr>
          <w:rFonts w:ascii="Times New Roman" w:hAnsi="Times New Roman" w:cs="Times New Roman"/>
        </w:rPr>
        <w:t xml:space="preserve">Any study that involves procedures that induce pain or distress, involves surgery, or requires the use of medical intervention such as analgesics and/or anesthetics </w:t>
      </w:r>
      <w:r w:rsidR="00C7046F" w:rsidRPr="001C3DBE">
        <w:rPr>
          <w:rFonts w:ascii="Times New Roman" w:hAnsi="Times New Roman" w:cs="Times New Roman"/>
        </w:rPr>
        <w:t>should</w:t>
      </w:r>
      <w:r w:rsidR="00C7046F" w:rsidRPr="00AC443D">
        <w:rPr>
          <w:rFonts w:ascii="Times New Roman" w:hAnsi="Times New Roman" w:cs="Times New Roman"/>
        </w:rPr>
        <w:t xml:space="preserve"> use this form.</w:t>
      </w:r>
    </w:p>
    <w:p w14:paraId="11E2367E" w14:textId="0B2752B9" w:rsidR="00FB5423" w:rsidRPr="001130BA" w:rsidRDefault="00C7046F" w:rsidP="00304DD9">
      <w:pPr>
        <w:rPr>
          <w:rFonts w:ascii="Times New Roman" w:hAnsi="Times New Roman" w:cs="Times New Roman"/>
        </w:rPr>
      </w:pPr>
      <w:r w:rsidRPr="001130BA">
        <w:rPr>
          <w:rFonts w:ascii="Times New Roman" w:hAnsi="Times New Roman" w:cs="Times New Roman"/>
          <w:b/>
          <w:bCs/>
        </w:rPr>
        <w:t xml:space="preserve">Field </w:t>
      </w:r>
      <w:r w:rsidR="009010B5">
        <w:rPr>
          <w:rFonts w:ascii="Times New Roman" w:hAnsi="Times New Roman" w:cs="Times New Roman"/>
          <w:b/>
          <w:bCs/>
        </w:rPr>
        <w:t>R</w:t>
      </w:r>
      <w:r w:rsidRPr="001130BA">
        <w:rPr>
          <w:rFonts w:ascii="Times New Roman" w:hAnsi="Times New Roman" w:cs="Times New Roman"/>
          <w:b/>
          <w:bCs/>
        </w:rPr>
        <w:t xml:space="preserve">esearch and </w:t>
      </w:r>
      <w:r w:rsidR="009010B5">
        <w:rPr>
          <w:rFonts w:ascii="Times New Roman" w:hAnsi="Times New Roman" w:cs="Times New Roman"/>
          <w:b/>
          <w:bCs/>
        </w:rPr>
        <w:t>T</w:t>
      </w:r>
      <w:r w:rsidRPr="001130BA">
        <w:rPr>
          <w:rFonts w:ascii="Times New Roman" w:hAnsi="Times New Roman" w:cs="Times New Roman"/>
          <w:b/>
          <w:bCs/>
        </w:rPr>
        <w:t>eaching</w:t>
      </w:r>
      <w:r>
        <w:rPr>
          <w:rFonts w:ascii="Times New Roman" w:hAnsi="Times New Roman" w:cs="Times New Roman"/>
        </w:rPr>
        <w:t>:</w:t>
      </w:r>
      <w:r w:rsidRPr="00C7046F">
        <w:rPr>
          <w:rFonts w:ascii="Times New Roman" w:hAnsi="Times New Roman" w:cs="Times New Roman"/>
        </w:rPr>
        <w:t xml:space="preserve"> This is research and teac</w:t>
      </w:r>
      <w:r w:rsidRPr="001C3DBE">
        <w:rPr>
          <w:rFonts w:ascii="Times New Roman" w:hAnsi="Times New Roman" w:cs="Times New Roman"/>
        </w:rPr>
        <w:t>hing whose goal is to generate or communicate knowledge that will contribute to our understanding of animals living in the wild</w:t>
      </w:r>
      <w:r w:rsidR="001C3DBE" w:rsidRPr="001C3DBE">
        <w:rPr>
          <w:rFonts w:ascii="Times New Roman" w:hAnsi="Times New Roman" w:cs="Times New Roman"/>
        </w:rPr>
        <w:t xml:space="preserve"> or naturalistic enclosures, including zoos and animal sanc</w:t>
      </w:r>
      <w:r w:rsidR="001C3DBE">
        <w:rPr>
          <w:rFonts w:ascii="Times New Roman" w:hAnsi="Times New Roman" w:cs="Times New Roman"/>
        </w:rPr>
        <w:t>t</w:t>
      </w:r>
      <w:r w:rsidR="001C3DBE" w:rsidRPr="001C3DBE">
        <w:rPr>
          <w:rFonts w:ascii="Times New Roman" w:hAnsi="Times New Roman" w:cs="Times New Roman"/>
        </w:rPr>
        <w:t>uaries</w:t>
      </w:r>
      <w:r w:rsidRPr="001C3DBE">
        <w:rPr>
          <w:rFonts w:ascii="Times New Roman" w:hAnsi="Times New Roman" w:cs="Times New Roman"/>
        </w:rPr>
        <w:t xml:space="preserve">. </w:t>
      </w:r>
      <w:r w:rsidRPr="00C7046F">
        <w:rPr>
          <w:rFonts w:ascii="Times New Roman" w:hAnsi="Times New Roman" w:cs="Times New Roman"/>
        </w:rPr>
        <w:t>As defined in the A</w:t>
      </w:r>
      <w:r>
        <w:rPr>
          <w:rFonts w:ascii="Times New Roman" w:hAnsi="Times New Roman" w:cs="Times New Roman"/>
        </w:rPr>
        <w:t xml:space="preserve">nimal </w:t>
      </w:r>
      <w:r w:rsidRPr="00C7046F">
        <w:rPr>
          <w:rFonts w:ascii="Times New Roman" w:hAnsi="Times New Roman" w:cs="Times New Roman"/>
        </w:rPr>
        <w:t>W</w:t>
      </w:r>
      <w:r>
        <w:rPr>
          <w:rFonts w:ascii="Times New Roman" w:hAnsi="Times New Roman" w:cs="Times New Roman"/>
        </w:rPr>
        <w:t xml:space="preserve">elfare </w:t>
      </w:r>
      <w:r w:rsidRPr="00C7046F">
        <w:rPr>
          <w:rFonts w:ascii="Times New Roman" w:hAnsi="Times New Roman" w:cs="Times New Roman"/>
        </w:rPr>
        <w:t>A</w:t>
      </w:r>
      <w:r>
        <w:rPr>
          <w:rFonts w:ascii="Times New Roman" w:hAnsi="Times New Roman" w:cs="Times New Roman"/>
        </w:rPr>
        <w:t xml:space="preserve">ct and </w:t>
      </w:r>
      <w:r w:rsidRPr="00C7046F">
        <w:rPr>
          <w:rFonts w:ascii="Times New Roman" w:hAnsi="Times New Roman" w:cs="Times New Roman"/>
        </w:rPr>
        <w:t>R</w:t>
      </w:r>
      <w:r>
        <w:rPr>
          <w:rFonts w:ascii="Times New Roman" w:hAnsi="Times New Roman" w:cs="Times New Roman"/>
        </w:rPr>
        <w:t>egulations</w:t>
      </w:r>
      <w:r w:rsidRPr="00C7046F">
        <w:rPr>
          <w:rFonts w:ascii="Times New Roman" w:hAnsi="Times New Roman" w:cs="Times New Roman"/>
        </w:rPr>
        <w:t xml:space="preserve">, field studies are conducted on free-living wild animals in their natural habitat. It excludes any study involving invasive procedures or that harms or materially alters the behavior of the animal(s) being studied. </w:t>
      </w:r>
      <w:r w:rsidRPr="00CD2CE2">
        <w:rPr>
          <w:rFonts w:ascii="Times New Roman" w:hAnsi="Times New Roman" w:cs="Times New Roman"/>
        </w:rPr>
        <w:t xml:space="preserve">The field form may be used </w:t>
      </w:r>
      <w:r w:rsidR="00B64C81">
        <w:rPr>
          <w:rFonts w:ascii="Times New Roman" w:hAnsi="Times New Roman" w:cs="Times New Roman"/>
        </w:rPr>
        <w:t>for</w:t>
      </w:r>
      <w:r w:rsidR="00B64C81" w:rsidRPr="00CD2CE2">
        <w:rPr>
          <w:rFonts w:ascii="Times New Roman" w:hAnsi="Times New Roman" w:cs="Times New Roman"/>
        </w:rPr>
        <w:t xml:space="preserve"> </w:t>
      </w:r>
      <w:r w:rsidRPr="00CD2CE2">
        <w:rPr>
          <w:rFonts w:ascii="Times New Roman" w:hAnsi="Times New Roman" w:cs="Times New Roman"/>
        </w:rPr>
        <w:t>studies that will not take place on campus and do not involve surgical procedures as defined below or the use of analgesics or anesthetics to mitigate pain and distress. If the study involves capturing animals and moving them into a laboratory setting for manipulation, the Biomedical/Sociobehavioral form should be used.</w:t>
      </w:r>
    </w:p>
    <w:p w14:paraId="1E36DE66" w14:textId="77777777" w:rsidR="006E109B" w:rsidRPr="00D41199" w:rsidRDefault="006E109B" w:rsidP="006E109B">
      <w:pPr>
        <w:tabs>
          <w:tab w:val="left" w:pos="360"/>
        </w:tabs>
        <w:rPr>
          <w:rFonts w:ascii="Times New Roman" w:hAnsi="Times New Roman" w:cs="Times New Roman"/>
        </w:rPr>
      </w:pPr>
      <w:r w:rsidRPr="00D41199">
        <w:rPr>
          <w:rFonts w:ascii="Times New Roman" w:hAnsi="Times New Roman" w:cs="Times New Roman"/>
          <w:b/>
        </w:rPr>
        <w:t>Instructions:</w:t>
      </w:r>
    </w:p>
    <w:p w14:paraId="39FEB018" w14:textId="77777777" w:rsidR="006E109B" w:rsidRPr="00D41199" w:rsidRDefault="006E109B" w:rsidP="006E109B">
      <w:pPr>
        <w:pStyle w:val="ListParagraph"/>
        <w:widowControl w:val="0"/>
        <w:numPr>
          <w:ilvl w:val="0"/>
          <w:numId w:val="3"/>
        </w:numPr>
        <w:autoSpaceDE w:val="0"/>
        <w:autoSpaceDN w:val="0"/>
        <w:adjustRightInd w:val="0"/>
        <w:spacing w:after="0" w:line="240" w:lineRule="auto"/>
        <w:ind w:hanging="304"/>
        <w:rPr>
          <w:rFonts w:ascii="Times New Roman" w:hAnsi="Times New Roman" w:cs="Times New Roman"/>
          <w:color w:val="FF0000"/>
        </w:rPr>
      </w:pPr>
      <w:r w:rsidRPr="00D41199">
        <w:rPr>
          <w:rFonts w:ascii="Times New Roman" w:hAnsi="Times New Roman" w:cs="Times New Roman"/>
          <w:color w:val="FF0000"/>
        </w:rPr>
        <w:t xml:space="preserve">Submit your protocol in a timely </w:t>
      </w:r>
      <w:proofErr w:type="gramStart"/>
      <w:r w:rsidRPr="00D41199">
        <w:rPr>
          <w:rFonts w:ascii="Times New Roman" w:hAnsi="Times New Roman" w:cs="Times New Roman"/>
          <w:color w:val="FF0000"/>
        </w:rPr>
        <w:t>manner</w:t>
      </w:r>
      <w:proofErr w:type="gramEnd"/>
    </w:p>
    <w:p w14:paraId="76C0D6DE" w14:textId="6835B81D" w:rsidR="006E109B" w:rsidRPr="001130BA" w:rsidRDefault="006E109B" w:rsidP="001130BA">
      <w:pPr>
        <w:widowControl w:val="0"/>
        <w:autoSpaceDE w:val="0"/>
        <w:autoSpaceDN w:val="0"/>
        <w:adjustRightInd w:val="0"/>
        <w:ind w:left="720"/>
        <w:rPr>
          <w:rFonts w:ascii="Times New Roman" w:hAnsi="Times New Roman" w:cs="Times New Roman"/>
        </w:rPr>
      </w:pPr>
      <w:r w:rsidRPr="00D41199">
        <w:rPr>
          <w:rFonts w:ascii="Times New Roman" w:hAnsi="Times New Roman" w:cs="Times New Roman"/>
        </w:rPr>
        <w:t xml:space="preserve">It is important to submit a protocol as far in advance of the IACUC meeting as possible.  This is especially important if you wish to have the IACUC Program Manager check the protocol for areas that need correction or additional information. The deadline for submitting an AUP is seven days prior to the date of the next IACUC meeting. Please see the </w:t>
      </w:r>
      <w:hyperlink r:id="rId8" w:history="1">
        <w:r w:rsidR="00D86BDE">
          <w:rPr>
            <w:rStyle w:val="Hyperlink"/>
            <w:rFonts w:ascii="Times New Roman" w:hAnsi="Times New Roman" w:cs="Times New Roman"/>
          </w:rPr>
          <w:t>Animal Care and Use website</w:t>
        </w:r>
      </w:hyperlink>
      <w:r w:rsidRPr="00D41199">
        <w:rPr>
          <w:rFonts w:ascii="Times New Roman" w:hAnsi="Times New Roman" w:cs="Times New Roman"/>
        </w:rPr>
        <w:t xml:space="preserve"> for the date of the next meeting.</w:t>
      </w:r>
    </w:p>
    <w:p w14:paraId="69374D3A" w14:textId="570383B1" w:rsidR="006E109B" w:rsidRPr="001130BA" w:rsidRDefault="006E109B" w:rsidP="00E7131D">
      <w:pPr>
        <w:rPr>
          <w:rFonts w:ascii="Times New Roman" w:hAnsi="Times New Roman" w:cs="Times New Roman"/>
          <w:b/>
          <w:bCs/>
        </w:rPr>
      </w:pPr>
      <w:r w:rsidRPr="001130BA">
        <w:rPr>
          <w:rFonts w:ascii="Times New Roman" w:hAnsi="Times New Roman" w:cs="Times New Roman"/>
          <w:b/>
          <w:bCs/>
        </w:rPr>
        <w:lastRenderedPageBreak/>
        <w:t>Project Information</w:t>
      </w:r>
    </w:p>
    <w:p w14:paraId="08FF7905" w14:textId="7DB87B06" w:rsidR="006E109B" w:rsidRPr="00D41199" w:rsidRDefault="00E955C9" w:rsidP="006E109B">
      <w:pPr>
        <w:pStyle w:val="ListParagraph"/>
        <w:widowControl w:val="0"/>
        <w:numPr>
          <w:ilvl w:val="0"/>
          <w:numId w:val="3"/>
        </w:numPr>
        <w:tabs>
          <w:tab w:val="left" w:pos="360"/>
        </w:tabs>
        <w:autoSpaceDE w:val="0"/>
        <w:autoSpaceDN w:val="0"/>
        <w:adjustRightInd w:val="0"/>
        <w:spacing w:after="0" w:line="240" w:lineRule="auto"/>
        <w:ind w:hanging="304"/>
        <w:rPr>
          <w:rFonts w:ascii="Times New Roman" w:hAnsi="Times New Roman" w:cs="Times New Roman"/>
          <w:color w:val="FF0000"/>
        </w:rPr>
      </w:pPr>
      <w:r>
        <w:rPr>
          <w:rFonts w:ascii="Times New Roman" w:hAnsi="Times New Roman" w:cs="Times New Roman"/>
          <w:color w:val="FF0000"/>
        </w:rPr>
        <w:t>Accurately</w:t>
      </w:r>
      <w:r w:rsidR="006E109B" w:rsidRPr="00D41199">
        <w:rPr>
          <w:rFonts w:ascii="Times New Roman" w:hAnsi="Times New Roman" w:cs="Times New Roman"/>
          <w:color w:val="FF0000"/>
        </w:rPr>
        <w:t xml:space="preserve"> account for the number of animals needed for this </w:t>
      </w:r>
      <w:proofErr w:type="gramStart"/>
      <w:r w:rsidR="006E109B" w:rsidRPr="00D41199">
        <w:rPr>
          <w:rFonts w:ascii="Times New Roman" w:hAnsi="Times New Roman" w:cs="Times New Roman"/>
          <w:color w:val="FF0000"/>
        </w:rPr>
        <w:t>AUP</w:t>
      </w:r>
      <w:proofErr w:type="gramEnd"/>
    </w:p>
    <w:p w14:paraId="4BD26CB6" w14:textId="53DFA255" w:rsidR="006E109B" w:rsidRPr="00D41199" w:rsidRDefault="006E109B" w:rsidP="006E109B">
      <w:pPr>
        <w:widowControl w:val="0"/>
        <w:autoSpaceDE w:val="0"/>
        <w:autoSpaceDN w:val="0"/>
        <w:adjustRightInd w:val="0"/>
        <w:ind w:left="720"/>
        <w:rPr>
          <w:rFonts w:ascii="Times New Roman" w:hAnsi="Times New Roman" w:cs="Times New Roman"/>
        </w:rPr>
      </w:pPr>
      <w:r w:rsidRPr="00D41199">
        <w:rPr>
          <w:rFonts w:ascii="Times New Roman" w:hAnsi="Times New Roman" w:cs="Times New Roman"/>
        </w:rPr>
        <w:t>The number of animals listed must agree with the total number of animals needed as described in Section II: Experimental Design. IACUC members do check this and will ask for corrections and/or clarifications if needed before approval is given. You also must provide a justification for the number of animals requested. For teaching protocols, the total number should account for how many times the class is taught during the protocol approval period. This information should also be clearly stated in the narrative under Experimental Design.</w:t>
      </w:r>
    </w:p>
    <w:p w14:paraId="3CE01363" w14:textId="35479ABA" w:rsidR="006E109B" w:rsidRDefault="006E109B" w:rsidP="00E7131D">
      <w:pPr>
        <w:pStyle w:val="ListParagraph"/>
        <w:widowControl w:val="0"/>
        <w:numPr>
          <w:ilvl w:val="0"/>
          <w:numId w:val="3"/>
        </w:numPr>
        <w:autoSpaceDE w:val="0"/>
        <w:autoSpaceDN w:val="0"/>
        <w:adjustRightInd w:val="0"/>
        <w:spacing w:after="0" w:line="240" w:lineRule="auto"/>
        <w:rPr>
          <w:rFonts w:ascii="Times New Roman" w:hAnsi="Times New Roman" w:cs="Times New Roman"/>
        </w:rPr>
      </w:pPr>
      <w:r w:rsidRPr="00D41199">
        <w:rPr>
          <w:rFonts w:ascii="Times New Roman" w:hAnsi="Times New Roman" w:cs="Times New Roman"/>
        </w:rPr>
        <w:t xml:space="preserve">If state or federal permits are required to perform the work, a copy of the permit(s) should be submitted with the AUP, or as soon as available. </w:t>
      </w:r>
    </w:p>
    <w:p w14:paraId="1707B0CF" w14:textId="77777777" w:rsidR="00361E88" w:rsidRPr="001130BA" w:rsidRDefault="00361E88" w:rsidP="001130BA">
      <w:pPr>
        <w:pStyle w:val="ListParagraph"/>
        <w:widowControl w:val="0"/>
        <w:autoSpaceDE w:val="0"/>
        <w:autoSpaceDN w:val="0"/>
        <w:adjustRightInd w:val="0"/>
        <w:spacing w:after="0" w:line="240" w:lineRule="auto"/>
        <w:rPr>
          <w:rFonts w:ascii="Times New Roman" w:hAnsi="Times New Roman" w:cs="Times New Roman"/>
        </w:rPr>
      </w:pPr>
    </w:p>
    <w:p w14:paraId="034C42AB" w14:textId="1B7CE20E" w:rsidR="006E109B" w:rsidRDefault="006E109B" w:rsidP="006E109B">
      <w:pPr>
        <w:pStyle w:val="ListParagraph"/>
        <w:numPr>
          <w:ilvl w:val="0"/>
          <w:numId w:val="4"/>
        </w:numPr>
        <w:spacing w:after="0" w:line="240" w:lineRule="auto"/>
        <w:rPr>
          <w:rFonts w:ascii="Times New Roman" w:hAnsi="Times New Roman" w:cs="Times New Roman"/>
          <w:b/>
        </w:rPr>
      </w:pPr>
      <w:r w:rsidRPr="00D41199">
        <w:rPr>
          <w:rFonts w:ascii="Times New Roman" w:hAnsi="Times New Roman" w:cs="Times New Roman"/>
          <w:b/>
        </w:rPr>
        <w:t>Abstract</w:t>
      </w:r>
    </w:p>
    <w:p w14:paraId="20F8F10E" w14:textId="77777777" w:rsidR="00A76C65" w:rsidRPr="00D41199" w:rsidRDefault="00A76C65" w:rsidP="001130BA">
      <w:pPr>
        <w:pStyle w:val="ListParagraph"/>
        <w:spacing w:after="0" w:line="240" w:lineRule="auto"/>
        <w:ind w:left="360"/>
        <w:rPr>
          <w:rFonts w:ascii="Times New Roman" w:hAnsi="Times New Roman" w:cs="Times New Roman"/>
          <w:b/>
        </w:rPr>
      </w:pPr>
    </w:p>
    <w:p w14:paraId="1FA64E33" w14:textId="77777777" w:rsidR="006E109B" w:rsidRPr="00D41199" w:rsidRDefault="006E109B" w:rsidP="006E109B">
      <w:pPr>
        <w:pStyle w:val="ListParagraph"/>
        <w:numPr>
          <w:ilvl w:val="0"/>
          <w:numId w:val="3"/>
        </w:numPr>
        <w:spacing w:after="0" w:line="240" w:lineRule="auto"/>
        <w:rPr>
          <w:rFonts w:ascii="Times New Roman" w:hAnsi="Times New Roman" w:cs="Times New Roman"/>
        </w:rPr>
      </w:pPr>
      <w:r w:rsidRPr="00D41199">
        <w:rPr>
          <w:rFonts w:ascii="Times New Roman" w:hAnsi="Times New Roman" w:cs="Times New Roman"/>
          <w:color w:val="FF0000"/>
        </w:rPr>
        <w:t>Please keep the abstract to 300 words or fewer.</w:t>
      </w:r>
    </w:p>
    <w:p w14:paraId="4A12B739" w14:textId="77777777" w:rsidR="006E109B" w:rsidRPr="00D41199" w:rsidRDefault="006E109B" w:rsidP="006E109B">
      <w:pPr>
        <w:ind w:firstLine="720"/>
        <w:rPr>
          <w:rFonts w:ascii="Times New Roman" w:hAnsi="Times New Roman" w:cs="Times New Roman"/>
        </w:rPr>
      </w:pPr>
      <w:r w:rsidRPr="00D41199">
        <w:rPr>
          <w:rFonts w:ascii="Times New Roman" w:hAnsi="Times New Roman" w:cs="Times New Roman"/>
        </w:rPr>
        <w:t xml:space="preserve">Include all required information in a format easily understood by a </w:t>
      </w:r>
      <w:r w:rsidRPr="001130BA">
        <w:rPr>
          <w:rFonts w:ascii="Times New Roman" w:hAnsi="Times New Roman" w:cs="Times New Roman"/>
          <w:b/>
          <w:bCs/>
        </w:rPr>
        <w:t>non-scientist</w:t>
      </w:r>
      <w:r w:rsidRPr="00D41199">
        <w:rPr>
          <w:rFonts w:ascii="Times New Roman" w:hAnsi="Times New Roman" w:cs="Times New Roman"/>
        </w:rPr>
        <w:t>.</w:t>
      </w:r>
    </w:p>
    <w:p w14:paraId="4FB7297A" w14:textId="094461E2" w:rsidR="006E109B" w:rsidRDefault="006E109B" w:rsidP="006E109B">
      <w:pPr>
        <w:pStyle w:val="ListParagraph"/>
        <w:numPr>
          <w:ilvl w:val="0"/>
          <w:numId w:val="4"/>
        </w:numPr>
        <w:spacing w:after="0" w:line="240" w:lineRule="auto"/>
        <w:rPr>
          <w:rFonts w:ascii="Times New Roman" w:hAnsi="Times New Roman" w:cs="Times New Roman"/>
          <w:b/>
        </w:rPr>
      </w:pPr>
      <w:r w:rsidRPr="00D41199">
        <w:rPr>
          <w:rFonts w:ascii="Times New Roman" w:hAnsi="Times New Roman" w:cs="Times New Roman"/>
          <w:b/>
        </w:rPr>
        <w:t>Experimental Design</w:t>
      </w:r>
    </w:p>
    <w:p w14:paraId="1F6BCCA2" w14:textId="77777777" w:rsidR="00A76C65" w:rsidRPr="00D41199" w:rsidRDefault="00A76C65" w:rsidP="001130BA">
      <w:pPr>
        <w:pStyle w:val="ListParagraph"/>
        <w:spacing w:after="0" w:line="240" w:lineRule="auto"/>
        <w:ind w:left="360"/>
        <w:rPr>
          <w:rFonts w:ascii="Times New Roman" w:hAnsi="Times New Roman" w:cs="Times New Roman"/>
          <w:b/>
        </w:rPr>
      </w:pPr>
    </w:p>
    <w:p w14:paraId="40BF1F23" w14:textId="77777777" w:rsidR="006E109B" w:rsidRPr="00D41199" w:rsidRDefault="006E109B" w:rsidP="001130BA">
      <w:pPr>
        <w:pStyle w:val="ListParagraph"/>
        <w:numPr>
          <w:ilvl w:val="0"/>
          <w:numId w:val="5"/>
        </w:numPr>
        <w:spacing w:after="0" w:line="240" w:lineRule="auto"/>
        <w:rPr>
          <w:rFonts w:ascii="Times New Roman" w:hAnsi="Times New Roman" w:cs="Times New Roman"/>
        </w:rPr>
      </w:pPr>
      <w:r w:rsidRPr="00D41199">
        <w:rPr>
          <w:rFonts w:ascii="Times New Roman" w:hAnsi="Times New Roman" w:cs="Times New Roman"/>
          <w:color w:val="FF0000"/>
        </w:rPr>
        <w:t>Ensure that the number of animals, groups, and treatments are clearly described.</w:t>
      </w:r>
      <w:r w:rsidRPr="00D41199">
        <w:rPr>
          <w:rFonts w:ascii="Times New Roman" w:hAnsi="Times New Roman" w:cs="Times New Roman"/>
        </w:rPr>
        <w:t xml:space="preserve">  </w:t>
      </w:r>
    </w:p>
    <w:p w14:paraId="7F1A582E" w14:textId="796B0461" w:rsidR="006E109B" w:rsidRDefault="006E109B" w:rsidP="00361E88">
      <w:pPr>
        <w:pStyle w:val="ListParagraph"/>
        <w:rPr>
          <w:rFonts w:ascii="Times New Roman" w:hAnsi="Times New Roman" w:cs="Times New Roman"/>
        </w:rPr>
      </w:pPr>
      <w:r w:rsidRPr="00D41199">
        <w:rPr>
          <w:rFonts w:ascii="Times New Roman" w:hAnsi="Times New Roman" w:cs="Times New Roman"/>
        </w:rPr>
        <w:t xml:space="preserve">As noted in the instructions on the AUP Form, using tables listing groups with respective treatments and numbers of animals/group, etc. can be extremely useful in communicating your plan. </w:t>
      </w:r>
    </w:p>
    <w:p w14:paraId="199407B5" w14:textId="77777777" w:rsidR="00361E88" w:rsidRPr="00D41199" w:rsidRDefault="00361E88" w:rsidP="001130BA">
      <w:pPr>
        <w:pStyle w:val="ListParagraph"/>
        <w:rPr>
          <w:rFonts w:ascii="Times New Roman" w:hAnsi="Times New Roman" w:cs="Times New Roman"/>
        </w:rPr>
      </w:pPr>
    </w:p>
    <w:p w14:paraId="30B5CE14" w14:textId="77777777" w:rsidR="006E109B" w:rsidRPr="00D41199" w:rsidRDefault="006E109B" w:rsidP="001130BA">
      <w:pPr>
        <w:pStyle w:val="ListParagraph"/>
        <w:widowControl w:val="0"/>
        <w:numPr>
          <w:ilvl w:val="0"/>
          <w:numId w:val="5"/>
        </w:numPr>
        <w:autoSpaceDE w:val="0"/>
        <w:autoSpaceDN w:val="0"/>
        <w:adjustRightInd w:val="0"/>
        <w:spacing w:after="0" w:line="240" w:lineRule="auto"/>
        <w:rPr>
          <w:rFonts w:ascii="Times New Roman" w:hAnsi="Times New Roman" w:cs="Times New Roman"/>
        </w:rPr>
      </w:pPr>
      <w:r w:rsidRPr="00D41199">
        <w:rPr>
          <w:rFonts w:ascii="Times New Roman" w:hAnsi="Times New Roman" w:cs="Times New Roman"/>
          <w:color w:val="FF0000"/>
        </w:rPr>
        <w:t>Provide sufficient detail for review by the committee.</w:t>
      </w:r>
      <w:r w:rsidRPr="00D41199">
        <w:rPr>
          <w:rFonts w:ascii="Times New Roman" w:hAnsi="Times New Roman" w:cs="Times New Roman"/>
        </w:rPr>
        <w:t xml:space="preserve">  </w:t>
      </w:r>
    </w:p>
    <w:p w14:paraId="49AFA85C" w14:textId="5EF87801" w:rsidR="006E109B" w:rsidRDefault="006E109B" w:rsidP="00361E88">
      <w:pPr>
        <w:pStyle w:val="ListParagraph"/>
        <w:widowControl w:val="0"/>
        <w:autoSpaceDE w:val="0"/>
        <w:autoSpaceDN w:val="0"/>
        <w:adjustRightInd w:val="0"/>
        <w:rPr>
          <w:rFonts w:ascii="Times New Roman" w:hAnsi="Times New Roman" w:cs="Times New Roman"/>
        </w:rPr>
      </w:pPr>
      <w:r w:rsidRPr="00D41199">
        <w:rPr>
          <w:rFonts w:ascii="Times New Roman" w:hAnsi="Times New Roman" w:cs="Times New Roman"/>
        </w:rPr>
        <w:t xml:space="preserve">While many procedures are intuitively obvious to the investigator, they may not be so to all IACUC members. Be descriptive; assume that the reviewer is completely unfamiliar with your work. For example, in field research, banding birds implies </w:t>
      </w:r>
      <w:proofErr w:type="gramStart"/>
      <w:r w:rsidRPr="00D41199">
        <w:rPr>
          <w:rFonts w:ascii="Times New Roman" w:hAnsi="Times New Roman" w:cs="Times New Roman"/>
        </w:rPr>
        <w:t>a number of</w:t>
      </w:r>
      <w:proofErr w:type="gramEnd"/>
      <w:r w:rsidRPr="00D41199">
        <w:rPr>
          <w:rFonts w:ascii="Times New Roman" w:hAnsi="Times New Roman" w:cs="Times New Roman"/>
        </w:rPr>
        <w:t xml:space="preserve"> steps that may not be immediately obvious to a reviewer. Describe the steps involved in this procedure.</w:t>
      </w:r>
    </w:p>
    <w:p w14:paraId="7D20A29D" w14:textId="77777777" w:rsidR="00361E88" w:rsidRPr="00D41199" w:rsidRDefault="00361E88" w:rsidP="001130BA">
      <w:pPr>
        <w:pStyle w:val="ListParagraph"/>
        <w:widowControl w:val="0"/>
        <w:autoSpaceDE w:val="0"/>
        <w:autoSpaceDN w:val="0"/>
        <w:adjustRightInd w:val="0"/>
        <w:rPr>
          <w:rFonts w:ascii="Times New Roman" w:hAnsi="Times New Roman" w:cs="Times New Roman"/>
        </w:rPr>
      </w:pPr>
    </w:p>
    <w:p w14:paraId="72DABC1E" w14:textId="77777777" w:rsidR="006E109B" w:rsidRPr="00D41199" w:rsidRDefault="006E109B" w:rsidP="001130BA">
      <w:pPr>
        <w:pStyle w:val="ListParagraph"/>
        <w:widowControl w:val="0"/>
        <w:numPr>
          <w:ilvl w:val="0"/>
          <w:numId w:val="5"/>
        </w:numPr>
        <w:tabs>
          <w:tab w:val="left" w:pos="900"/>
        </w:tabs>
        <w:autoSpaceDE w:val="0"/>
        <w:autoSpaceDN w:val="0"/>
        <w:adjustRightInd w:val="0"/>
        <w:spacing w:after="0" w:line="240" w:lineRule="auto"/>
        <w:rPr>
          <w:rFonts w:ascii="Times New Roman" w:hAnsi="Times New Roman" w:cs="Times New Roman"/>
        </w:rPr>
      </w:pPr>
      <w:r w:rsidRPr="00D41199">
        <w:rPr>
          <w:rFonts w:ascii="Times New Roman" w:hAnsi="Times New Roman" w:cs="Times New Roman"/>
          <w:color w:val="FF0000"/>
        </w:rPr>
        <w:t xml:space="preserve">Clearly state and describe terminal procedures. </w:t>
      </w:r>
    </w:p>
    <w:p w14:paraId="1ECB9628" w14:textId="2BE65F28" w:rsidR="006E109B" w:rsidRDefault="006E109B" w:rsidP="001130BA">
      <w:pPr>
        <w:pStyle w:val="ListParagraph"/>
        <w:widowControl w:val="0"/>
        <w:tabs>
          <w:tab w:val="left" w:pos="900"/>
        </w:tabs>
        <w:autoSpaceDE w:val="0"/>
        <w:autoSpaceDN w:val="0"/>
        <w:adjustRightInd w:val="0"/>
        <w:rPr>
          <w:rFonts w:ascii="Times New Roman" w:hAnsi="Times New Roman" w:cs="Times New Roman"/>
        </w:rPr>
      </w:pPr>
      <w:r w:rsidRPr="00D41199">
        <w:rPr>
          <w:rFonts w:ascii="Times New Roman" w:hAnsi="Times New Roman" w:cs="Times New Roman"/>
        </w:rPr>
        <w:t xml:space="preserve">Indicate when procedures are terminal; do not assume IACUC members will know. </w:t>
      </w:r>
    </w:p>
    <w:p w14:paraId="3FDD3E99" w14:textId="77777777" w:rsidR="00361E88" w:rsidRPr="001130BA" w:rsidRDefault="00361E88" w:rsidP="001130BA">
      <w:pPr>
        <w:pStyle w:val="ListParagraph"/>
        <w:widowControl w:val="0"/>
        <w:tabs>
          <w:tab w:val="left" w:pos="900"/>
        </w:tabs>
        <w:autoSpaceDE w:val="0"/>
        <w:autoSpaceDN w:val="0"/>
        <w:adjustRightInd w:val="0"/>
        <w:ind w:left="810"/>
        <w:rPr>
          <w:rFonts w:ascii="Times New Roman" w:hAnsi="Times New Roman" w:cs="Times New Roman"/>
        </w:rPr>
      </w:pPr>
    </w:p>
    <w:p w14:paraId="5BB004AE" w14:textId="79E16A55" w:rsidR="00E41317" w:rsidRPr="001130BA" w:rsidRDefault="00E41317" w:rsidP="00D41199">
      <w:pPr>
        <w:pStyle w:val="ListParagraph"/>
        <w:numPr>
          <w:ilvl w:val="0"/>
          <w:numId w:val="4"/>
        </w:numPr>
        <w:rPr>
          <w:rFonts w:ascii="Times New Roman" w:hAnsi="Times New Roman" w:cs="Times New Roman"/>
          <w:b/>
          <w:bCs/>
        </w:rPr>
      </w:pPr>
      <w:r w:rsidRPr="001130BA">
        <w:rPr>
          <w:rFonts w:ascii="Times New Roman" w:hAnsi="Times New Roman" w:cs="Times New Roman"/>
          <w:b/>
          <w:bCs/>
        </w:rPr>
        <w:t>Pain and Distress Categories</w:t>
      </w:r>
    </w:p>
    <w:p w14:paraId="57B93B69" w14:textId="77777777" w:rsidR="00D41199" w:rsidRPr="001130BA" w:rsidRDefault="00D41199" w:rsidP="001130BA">
      <w:pPr>
        <w:pStyle w:val="ListParagraph"/>
        <w:ind w:left="360"/>
        <w:rPr>
          <w:rFonts w:ascii="Times New Roman" w:hAnsi="Times New Roman" w:cs="Times New Roman"/>
          <w:b/>
          <w:bCs/>
        </w:rPr>
      </w:pPr>
    </w:p>
    <w:p w14:paraId="318561EE" w14:textId="77777777" w:rsidR="00D41199" w:rsidRPr="00D41199" w:rsidRDefault="00D41199" w:rsidP="001130BA">
      <w:pPr>
        <w:pStyle w:val="ListParagraph"/>
        <w:numPr>
          <w:ilvl w:val="0"/>
          <w:numId w:val="5"/>
        </w:numPr>
        <w:spacing w:after="0" w:line="240" w:lineRule="auto"/>
        <w:rPr>
          <w:rFonts w:ascii="Times New Roman" w:hAnsi="Times New Roman" w:cs="Times New Roman"/>
          <w:color w:val="FF0000"/>
        </w:rPr>
      </w:pPr>
      <w:r w:rsidRPr="00D41199">
        <w:rPr>
          <w:rFonts w:ascii="Times New Roman" w:hAnsi="Times New Roman" w:cs="Times New Roman"/>
          <w:color w:val="FF0000"/>
        </w:rPr>
        <w:t xml:space="preserve">Indicate the correct pain or distress </w:t>
      </w:r>
      <w:proofErr w:type="gramStart"/>
      <w:r w:rsidRPr="00D41199">
        <w:rPr>
          <w:rFonts w:ascii="Times New Roman" w:hAnsi="Times New Roman" w:cs="Times New Roman"/>
          <w:color w:val="FF0000"/>
        </w:rPr>
        <w:t>level</w:t>
      </w:r>
      <w:proofErr w:type="gramEnd"/>
    </w:p>
    <w:p w14:paraId="430853D8" w14:textId="6A321C2F" w:rsidR="00D41199" w:rsidRPr="001130BA" w:rsidRDefault="00D41199" w:rsidP="001130BA">
      <w:pPr>
        <w:ind w:left="720"/>
        <w:rPr>
          <w:rFonts w:ascii="Times New Roman" w:hAnsi="Times New Roman" w:cs="Times New Roman"/>
        </w:rPr>
      </w:pPr>
      <w:r w:rsidRPr="00D41199">
        <w:rPr>
          <w:rFonts w:ascii="Times New Roman" w:hAnsi="Times New Roman" w:cs="Times New Roman"/>
        </w:rPr>
        <w:t xml:space="preserve">Be sure that you read the description for each level. The level should match the procedures described in the “Procedures” sections of the AUP. The most common error is classifying procedures that produce an experimental infection; note that Level 2 includes infections that produce </w:t>
      </w:r>
      <w:r w:rsidRPr="00D41199">
        <w:rPr>
          <w:rFonts w:ascii="Times New Roman" w:hAnsi="Times New Roman" w:cs="Times New Roman"/>
          <w:u w:val="single"/>
        </w:rPr>
        <w:t>no significant pain or distress</w:t>
      </w:r>
      <w:r w:rsidRPr="00D41199">
        <w:rPr>
          <w:rFonts w:ascii="Times New Roman" w:hAnsi="Times New Roman" w:cs="Times New Roman"/>
        </w:rPr>
        <w:t xml:space="preserve">, and Level 3 includes infections that produce systemic disease </w:t>
      </w:r>
      <w:r w:rsidRPr="00D41199">
        <w:rPr>
          <w:rFonts w:ascii="Times New Roman" w:hAnsi="Times New Roman" w:cs="Times New Roman"/>
          <w:u w:val="single"/>
        </w:rPr>
        <w:t>resulting</w:t>
      </w:r>
      <w:r w:rsidRPr="00D41199">
        <w:rPr>
          <w:rFonts w:ascii="Times New Roman" w:hAnsi="Times New Roman" w:cs="Times New Roman"/>
        </w:rPr>
        <w:t xml:space="preserve"> in pain, distress, or death.</w:t>
      </w:r>
    </w:p>
    <w:p w14:paraId="6B8D4448" w14:textId="31772662" w:rsidR="00E41317" w:rsidRPr="001130BA" w:rsidRDefault="00E41317" w:rsidP="001130BA">
      <w:pPr>
        <w:pStyle w:val="ListParagraph"/>
        <w:numPr>
          <w:ilvl w:val="0"/>
          <w:numId w:val="5"/>
        </w:numPr>
        <w:rPr>
          <w:rFonts w:ascii="Times New Roman" w:hAnsi="Times New Roman" w:cs="Times New Roman"/>
        </w:rPr>
      </w:pPr>
      <w:r w:rsidRPr="001130BA">
        <w:rPr>
          <w:rFonts w:ascii="Times New Roman" w:hAnsi="Times New Roman" w:cs="Times New Roman"/>
          <w:b/>
          <w:bCs/>
        </w:rPr>
        <w:t>Level 1</w:t>
      </w:r>
      <w:r w:rsidRPr="001130BA">
        <w:rPr>
          <w:rFonts w:ascii="Times New Roman" w:hAnsi="Times New Roman" w:cs="Times New Roman"/>
        </w:rPr>
        <w:t xml:space="preserve"> – Animals being bred, conditioned, or held for use in teaching or research but not yet used for such </w:t>
      </w:r>
      <w:r w:rsidR="004157EB" w:rsidRPr="001130BA">
        <w:rPr>
          <w:rFonts w:ascii="Times New Roman" w:hAnsi="Times New Roman" w:cs="Times New Roman"/>
        </w:rPr>
        <w:t>purposes, or</w:t>
      </w:r>
      <w:r w:rsidRPr="001130BA">
        <w:rPr>
          <w:rFonts w:ascii="Times New Roman" w:hAnsi="Times New Roman" w:cs="Times New Roman"/>
        </w:rPr>
        <w:t xml:space="preserve"> </w:t>
      </w:r>
      <w:r w:rsidR="004C0DF2" w:rsidRPr="001130BA">
        <w:rPr>
          <w:rFonts w:ascii="Times New Roman" w:hAnsi="Times New Roman" w:cs="Times New Roman"/>
        </w:rPr>
        <w:t>observations of animal behavior</w:t>
      </w:r>
      <w:r w:rsidR="007D4804" w:rsidRPr="001130BA">
        <w:rPr>
          <w:rFonts w:ascii="Times New Roman" w:hAnsi="Times New Roman" w:cs="Times New Roman"/>
        </w:rPr>
        <w:t xml:space="preserve"> without intervention</w:t>
      </w:r>
      <w:r w:rsidRPr="001130BA">
        <w:rPr>
          <w:rFonts w:ascii="Times New Roman" w:hAnsi="Times New Roman" w:cs="Times New Roman"/>
        </w:rPr>
        <w:t>.</w:t>
      </w:r>
    </w:p>
    <w:p w14:paraId="7D229D45" w14:textId="77777777" w:rsidR="00361E88" w:rsidRDefault="00361E88" w:rsidP="00D41199">
      <w:pPr>
        <w:pStyle w:val="ListParagraph"/>
        <w:ind w:left="810"/>
        <w:rPr>
          <w:rFonts w:ascii="Times New Roman" w:hAnsi="Times New Roman" w:cs="Times New Roman"/>
        </w:rPr>
      </w:pPr>
    </w:p>
    <w:p w14:paraId="27159481" w14:textId="12C726A7" w:rsidR="00E41317" w:rsidRDefault="00E41317" w:rsidP="001130BA">
      <w:pPr>
        <w:pStyle w:val="ListParagraph"/>
        <w:rPr>
          <w:rFonts w:ascii="Times New Roman" w:hAnsi="Times New Roman" w:cs="Times New Roman"/>
        </w:rPr>
      </w:pPr>
      <w:r w:rsidRPr="001130BA">
        <w:rPr>
          <w:rFonts w:ascii="Times New Roman" w:hAnsi="Times New Roman" w:cs="Times New Roman"/>
        </w:rPr>
        <w:t xml:space="preserve">Examples: </w:t>
      </w:r>
      <w:r w:rsidR="00D02A21" w:rsidRPr="001130BA">
        <w:rPr>
          <w:rFonts w:ascii="Times New Roman" w:hAnsi="Times New Roman" w:cs="Times New Roman"/>
        </w:rPr>
        <w:t xml:space="preserve">Breeding </w:t>
      </w:r>
      <w:r w:rsidRPr="001130BA">
        <w:rPr>
          <w:rFonts w:ascii="Times New Roman" w:hAnsi="Times New Roman" w:cs="Times New Roman"/>
        </w:rPr>
        <w:t>colonies, nest observation</w:t>
      </w:r>
      <w:r w:rsidR="00D02A21" w:rsidRPr="001130BA">
        <w:rPr>
          <w:rFonts w:ascii="Times New Roman" w:hAnsi="Times New Roman" w:cs="Times New Roman"/>
        </w:rPr>
        <w:t>s</w:t>
      </w:r>
      <w:r w:rsidRPr="001130BA">
        <w:rPr>
          <w:rFonts w:ascii="Times New Roman" w:hAnsi="Times New Roman" w:cs="Times New Roman"/>
        </w:rPr>
        <w:t>.</w:t>
      </w:r>
    </w:p>
    <w:p w14:paraId="29FDAA68" w14:textId="77777777" w:rsidR="00D41199" w:rsidRPr="001130BA" w:rsidRDefault="00D41199" w:rsidP="001130BA">
      <w:pPr>
        <w:pStyle w:val="ListParagraph"/>
        <w:ind w:left="810"/>
        <w:rPr>
          <w:rFonts w:ascii="Times New Roman" w:hAnsi="Times New Roman" w:cs="Times New Roman"/>
        </w:rPr>
      </w:pPr>
    </w:p>
    <w:p w14:paraId="258170CC" w14:textId="545D536C" w:rsidR="00E41317" w:rsidRPr="001130BA" w:rsidRDefault="00E41317" w:rsidP="001130BA">
      <w:pPr>
        <w:pStyle w:val="ListParagraph"/>
        <w:numPr>
          <w:ilvl w:val="0"/>
          <w:numId w:val="5"/>
        </w:numPr>
        <w:rPr>
          <w:rFonts w:ascii="Times New Roman" w:hAnsi="Times New Roman" w:cs="Times New Roman"/>
        </w:rPr>
      </w:pPr>
      <w:r w:rsidRPr="001130BA">
        <w:rPr>
          <w:rFonts w:ascii="Times New Roman" w:hAnsi="Times New Roman" w:cs="Times New Roman"/>
          <w:b/>
          <w:bCs/>
        </w:rPr>
        <w:lastRenderedPageBreak/>
        <w:t>Level 2</w:t>
      </w:r>
      <w:r w:rsidRPr="001130BA">
        <w:rPr>
          <w:rFonts w:ascii="Times New Roman" w:hAnsi="Times New Roman" w:cs="Times New Roman"/>
        </w:rPr>
        <w:t xml:space="preserve"> - </w:t>
      </w:r>
      <w:r w:rsidR="00687FFC" w:rsidRPr="001130BA">
        <w:rPr>
          <w:rFonts w:ascii="Times New Roman" w:hAnsi="Times New Roman" w:cs="Times New Roman"/>
        </w:rPr>
        <w:t xml:space="preserve">Animals </w:t>
      </w:r>
      <w:r w:rsidRPr="001130BA">
        <w:rPr>
          <w:rFonts w:ascii="Times New Roman" w:hAnsi="Times New Roman" w:cs="Times New Roman"/>
        </w:rPr>
        <w:t xml:space="preserve">will only be </w:t>
      </w:r>
      <w:r w:rsidR="00687FFC" w:rsidRPr="001130BA">
        <w:rPr>
          <w:rFonts w:ascii="Times New Roman" w:hAnsi="Times New Roman" w:cs="Times New Roman"/>
        </w:rPr>
        <w:t xml:space="preserve">subjected to procedures </w:t>
      </w:r>
      <w:r w:rsidRPr="001130BA">
        <w:rPr>
          <w:rFonts w:ascii="Times New Roman" w:hAnsi="Times New Roman" w:cs="Times New Roman"/>
        </w:rPr>
        <w:t>causing nothing more than minor discomfort</w:t>
      </w:r>
      <w:r w:rsidR="00687FFC" w:rsidRPr="001130BA">
        <w:rPr>
          <w:rFonts w:ascii="Times New Roman" w:hAnsi="Times New Roman" w:cs="Times New Roman"/>
        </w:rPr>
        <w:t xml:space="preserve"> (</w:t>
      </w:r>
      <w:r w:rsidR="00825CEB" w:rsidRPr="001130BA">
        <w:rPr>
          <w:rFonts w:ascii="Times New Roman" w:hAnsi="Times New Roman" w:cs="Times New Roman"/>
          <w:i/>
          <w:iCs/>
        </w:rPr>
        <w:t>e.g.,</w:t>
      </w:r>
      <w:r w:rsidR="00687FFC" w:rsidRPr="001130BA">
        <w:rPr>
          <w:rFonts w:ascii="Times New Roman" w:hAnsi="Times New Roman" w:cs="Times New Roman"/>
        </w:rPr>
        <w:t xml:space="preserve"> injections, blood collections)</w:t>
      </w:r>
      <w:r w:rsidRPr="001130BA">
        <w:rPr>
          <w:rFonts w:ascii="Times New Roman" w:hAnsi="Times New Roman" w:cs="Times New Roman"/>
        </w:rPr>
        <w:t>;</w:t>
      </w:r>
      <w:r w:rsidR="00687FFC" w:rsidRPr="001130BA">
        <w:rPr>
          <w:rFonts w:ascii="Times New Roman" w:hAnsi="Times New Roman" w:cs="Times New Roman"/>
        </w:rPr>
        <w:t xml:space="preserve"> neither pain nor distress will be induced,</w:t>
      </w:r>
      <w:r w:rsidRPr="001130BA">
        <w:rPr>
          <w:rFonts w:ascii="Times New Roman" w:hAnsi="Times New Roman" w:cs="Times New Roman"/>
        </w:rPr>
        <w:t xml:space="preserve"> or</w:t>
      </w:r>
      <w:r w:rsidR="00687FFC" w:rsidRPr="001130BA">
        <w:rPr>
          <w:rFonts w:ascii="Times New Roman" w:hAnsi="Times New Roman" w:cs="Times New Roman"/>
        </w:rPr>
        <w:t xml:space="preserve"> animals</w:t>
      </w:r>
      <w:r w:rsidRPr="001130BA">
        <w:rPr>
          <w:rFonts w:ascii="Times New Roman" w:hAnsi="Times New Roman" w:cs="Times New Roman"/>
        </w:rPr>
        <w:t xml:space="preserve"> will be humanely euthanized prior to </w:t>
      </w:r>
      <w:r w:rsidR="00687FFC" w:rsidRPr="001130BA">
        <w:rPr>
          <w:rFonts w:ascii="Times New Roman" w:hAnsi="Times New Roman" w:cs="Times New Roman"/>
        </w:rPr>
        <w:t xml:space="preserve">any </w:t>
      </w:r>
      <w:r w:rsidRPr="001130BA">
        <w:rPr>
          <w:rFonts w:ascii="Times New Roman" w:hAnsi="Times New Roman" w:cs="Times New Roman"/>
        </w:rPr>
        <w:t>procedures that induce pain or distress. If analgesics are used, the project is at least Level 3.</w:t>
      </w:r>
    </w:p>
    <w:p w14:paraId="55B721AA" w14:textId="77777777" w:rsidR="00361E88" w:rsidRDefault="00361E88" w:rsidP="00361E88">
      <w:pPr>
        <w:pStyle w:val="ListParagraph"/>
        <w:rPr>
          <w:rFonts w:ascii="Times New Roman" w:hAnsi="Times New Roman" w:cs="Times New Roman"/>
        </w:rPr>
      </w:pPr>
    </w:p>
    <w:p w14:paraId="202C5A91" w14:textId="1AB61101" w:rsidR="00E41317" w:rsidRDefault="00E41317" w:rsidP="001130BA">
      <w:pPr>
        <w:pStyle w:val="ListParagraph"/>
        <w:rPr>
          <w:rFonts w:ascii="Times New Roman" w:hAnsi="Times New Roman" w:cs="Times New Roman"/>
        </w:rPr>
      </w:pPr>
      <w:r w:rsidRPr="001130BA">
        <w:rPr>
          <w:rFonts w:ascii="Times New Roman" w:hAnsi="Times New Roman" w:cs="Times New Roman"/>
        </w:rPr>
        <w:t xml:space="preserve">Examples: </w:t>
      </w:r>
      <w:r w:rsidR="00F220D4" w:rsidRPr="001130BA">
        <w:rPr>
          <w:rFonts w:ascii="Times New Roman" w:hAnsi="Times New Roman" w:cs="Times New Roman"/>
        </w:rPr>
        <w:t>Physical examination, physical methods of identification, behavioral training, live trapping with the potential for injury, short term restraint such as for transport.</w:t>
      </w:r>
    </w:p>
    <w:p w14:paraId="3C866D26" w14:textId="77777777" w:rsidR="00D41199" w:rsidRPr="001130BA" w:rsidRDefault="00D41199" w:rsidP="001130BA">
      <w:pPr>
        <w:pStyle w:val="ListParagraph"/>
        <w:ind w:left="810"/>
        <w:rPr>
          <w:rFonts w:ascii="Times New Roman" w:hAnsi="Times New Roman" w:cs="Times New Roman"/>
        </w:rPr>
      </w:pPr>
    </w:p>
    <w:p w14:paraId="71D118A6" w14:textId="3E0C6C78" w:rsidR="00E41317" w:rsidRDefault="00E41317" w:rsidP="00361E88">
      <w:pPr>
        <w:pStyle w:val="ListParagraph"/>
        <w:numPr>
          <w:ilvl w:val="0"/>
          <w:numId w:val="5"/>
        </w:numPr>
        <w:rPr>
          <w:rFonts w:ascii="Times New Roman" w:hAnsi="Times New Roman" w:cs="Times New Roman"/>
        </w:rPr>
      </w:pPr>
      <w:r w:rsidRPr="001130BA">
        <w:rPr>
          <w:rFonts w:ascii="Times New Roman" w:hAnsi="Times New Roman" w:cs="Times New Roman"/>
          <w:b/>
          <w:bCs/>
        </w:rPr>
        <w:t>Level 3</w:t>
      </w:r>
      <w:r w:rsidRPr="001130BA">
        <w:rPr>
          <w:rFonts w:ascii="Times New Roman" w:hAnsi="Times New Roman" w:cs="Times New Roman"/>
        </w:rPr>
        <w:t xml:space="preserve"> - Pain or distress will be relieved by appropriate therapy, </w:t>
      </w:r>
      <w:r w:rsidR="00825CEB" w:rsidRPr="00B64C81">
        <w:rPr>
          <w:rFonts w:ascii="Times New Roman" w:hAnsi="Times New Roman" w:cs="Times New Roman"/>
          <w:i/>
          <w:iCs/>
        </w:rPr>
        <w:t>e.g</w:t>
      </w:r>
      <w:r w:rsidR="00825CEB" w:rsidRPr="001130BA">
        <w:rPr>
          <w:rFonts w:ascii="Times New Roman" w:hAnsi="Times New Roman" w:cs="Times New Roman"/>
        </w:rPr>
        <w:t>.,</w:t>
      </w:r>
      <w:r w:rsidRPr="001130BA">
        <w:rPr>
          <w:rFonts w:ascii="Times New Roman" w:hAnsi="Times New Roman" w:cs="Times New Roman"/>
        </w:rPr>
        <w:t xml:space="preserve"> sedatives, analgesics, anesthetics, or euthanasia.</w:t>
      </w:r>
    </w:p>
    <w:p w14:paraId="0B3D2873" w14:textId="77777777" w:rsidR="00361E88" w:rsidRPr="001130BA" w:rsidRDefault="00361E88" w:rsidP="001130BA">
      <w:pPr>
        <w:pStyle w:val="ListParagraph"/>
        <w:rPr>
          <w:rFonts w:ascii="Times New Roman" w:hAnsi="Times New Roman" w:cs="Times New Roman"/>
        </w:rPr>
      </w:pPr>
    </w:p>
    <w:p w14:paraId="6029A565" w14:textId="0C161B5B" w:rsidR="00F220D4" w:rsidRDefault="00F220D4" w:rsidP="001130BA">
      <w:pPr>
        <w:pStyle w:val="ListParagraph"/>
        <w:rPr>
          <w:rFonts w:ascii="Times New Roman" w:hAnsi="Times New Roman" w:cs="Times New Roman"/>
        </w:rPr>
      </w:pPr>
      <w:r w:rsidRPr="001130BA">
        <w:rPr>
          <w:rFonts w:ascii="Times New Roman" w:hAnsi="Times New Roman" w:cs="Times New Roman"/>
        </w:rPr>
        <w:t>Examples: Invasive and surgical procedures, induction of disease that causes pain or distress.</w:t>
      </w:r>
    </w:p>
    <w:p w14:paraId="47242FA6" w14:textId="77777777" w:rsidR="00D41199" w:rsidRPr="001130BA" w:rsidRDefault="00D41199" w:rsidP="001130BA">
      <w:pPr>
        <w:pStyle w:val="ListParagraph"/>
        <w:ind w:left="810"/>
        <w:rPr>
          <w:rFonts w:ascii="Times New Roman" w:hAnsi="Times New Roman" w:cs="Times New Roman"/>
        </w:rPr>
      </w:pPr>
    </w:p>
    <w:p w14:paraId="69A7AD31" w14:textId="7CD50BC5" w:rsidR="00E41317" w:rsidRPr="001130BA" w:rsidRDefault="00E41317" w:rsidP="001130BA">
      <w:pPr>
        <w:pStyle w:val="ListParagraph"/>
        <w:numPr>
          <w:ilvl w:val="0"/>
          <w:numId w:val="5"/>
        </w:numPr>
        <w:rPr>
          <w:rFonts w:ascii="Times New Roman" w:hAnsi="Times New Roman" w:cs="Times New Roman"/>
        </w:rPr>
      </w:pPr>
      <w:r w:rsidRPr="001130BA">
        <w:rPr>
          <w:rFonts w:ascii="Times New Roman" w:hAnsi="Times New Roman" w:cs="Times New Roman"/>
          <w:b/>
          <w:bCs/>
        </w:rPr>
        <w:t>Level 4</w:t>
      </w:r>
      <w:r w:rsidRPr="001130BA">
        <w:rPr>
          <w:rFonts w:ascii="Times New Roman" w:hAnsi="Times New Roman" w:cs="Times New Roman"/>
        </w:rPr>
        <w:t xml:space="preserve"> - Drug intervention for pain or distress would interfere with the protocol. </w:t>
      </w:r>
      <w:r w:rsidR="00F220D4" w:rsidRPr="001130BA">
        <w:rPr>
          <w:rFonts w:ascii="Times New Roman" w:hAnsi="Times New Roman" w:cs="Times New Roman"/>
        </w:rPr>
        <w:t>S</w:t>
      </w:r>
      <w:r w:rsidRPr="001130BA">
        <w:rPr>
          <w:rFonts w:ascii="Times New Roman" w:hAnsi="Times New Roman" w:cs="Times New Roman"/>
        </w:rPr>
        <w:t>pecific justification MUST be provided.</w:t>
      </w:r>
    </w:p>
    <w:p w14:paraId="475E83E8" w14:textId="77777777" w:rsidR="00361E88" w:rsidRDefault="00361E88" w:rsidP="00D41199">
      <w:pPr>
        <w:pStyle w:val="ListParagraph"/>
        <w:ind w:left="810"/>
        <w:rPr>
          <w:rFonts w:ascii="Times New Roman" w:hAnsi="Times New Roman" w:cs="Times New Roman"/>
        </w:rPr>
      </w:pPr>
    </w:p>
    <w:p w14:paraId="143186A5" w14:textId="14EA877C" w:rsidR="00F220D4" w:rsidRDefault="00F220D4" w:rsidP="001130BA">
      <w:pPr>
        <w:pStyle w:val="ListParagraph"/>
        <w:rPr>
          <w:rFonts w:ascii="Times New Roman" w:hAnsi="Times New Roman" w:cs="Times New Roman"/>
        </w:rPr>
      </w:pPr>
      <w:r w:rsidRPr="001130BA">
        <w:rPr>
          <w:rFonts w:ascii="Times New Roman" w:hAnsi="Times New Roman" w:cs="Times New Roman"/>
        </w:rPr>
        <w:t xml:space="preserve">Examples: Death as an endpoint without pain-relief, exposure to noxious chemicals or environment without ability to escape, prolonged restraint, prolonged </w:t>
      </w:r>
      <w:r w:rsidR="009010B5" w:rsidRPr="00D41199">
        <w:rPr>
          <w:rFonts w:ascii="Times New Roman" w:hAnsi="Times New Roman" w:cs="Times New Roman"/>
        </w:rPr>
        <w:t>food,</w:t>
      </w:r>
      <w:r w:rsidRPr="001130BA">
        <w:rPr>
          <w:rFonts w:ascii="Times New Roman" w:hAnsi="Times New Roman" w:cs="Times New Roman"/>
        </w:rPr>
        <w:t xml:space="preserve"> or fluid depravation</w:t>
      </w:r>
      <w:r w:rsidR="00687FFC" w:rsidRPr="001130BA">
        <w:rPr>
          <w:rFonts w:ascii="Times New Roman" w:hAnsi="Times New Roman" w:cs="Times New Roman"/>
        </w:rPr>
        <w:t>.</w:t>
      </w:r>
    </w:p>
    <w:p w14:paraId="11C2EAE6" w14:textId="77777777" w:rsidR="00D41199" w:rsidRPr="001130BA" w:rsidRDefault="00D41199" w:rsidP="001130BA">
      <w:pPr>
        <w:pStyle w:val="ListParagraph"/>
        <w:ind w:left="1080"/>
        <w:rPr>
          <w:rFonts w:ascii="Times New Roman" w:hAnsi="Times New Roman" w:cs="Times New Roman"/>
        </w:rPr>
      </w:pPr>
    </w:p>
    <w:p w14:paraId="5AA94B6F" w14:textId="613B085F" w:rsidR="00D41199" w:rsidRDefault="00D41199" w:rsidP="00D41199">
      <w:pPr>
        <w:pStyle w:val="ListParagraph"/>
        <w:numPr>
          <w:ilvl w:val="0"/>
          <w:numId w:val="4"/>
        </w:numPr>
        <w:rPr>
          <w:rFonts w:ascii="Times New Roman" w:hAnsi="Times New Roman" w:cs="Times New Roman"/>
          <w:b/>
          <w:bCs/>
        </w:rPr>
      </w:pPr>
      <w:r w:rsidRPr="001130BA">
        <w:rPr>
          <w:rFonts w:ascii="Times New Roman" w:hAnsi="Times New Roman" w:cs="Times New Roman"/>
          <w:b/>
          <w:bCs/>
        </w:rPr>
        <w:t>Surgical Procedures (Guide</w:t>
      </w:r>
      <w:r w:rsidR="00FB5423">
        <w:rPr>
          <w:rFonts w:ascii="Times New Roman" w:hAnsi="Times New Roman" w:cs="Times New Roman"/>
          <w:b/>
          <w:bCs/>
        </w:rPr>
        <w:t xml:space="preserve">, </w:t>
      </w:r>
      <w:r w:rsidRPr="001130BA">
        <w:rPr>
          <w:rFonts w:ascii="Times New Roman" w:hAnsi="Times New Roman" w:cs="Times New Roman"/>
          <w:b/>
          <w:bCs/>
        </w:rPr>
        <w:t>115)</w:t>
      </w:r>
    </w:p>
    <w:p w14:paraId="2D581990" w14:textId="77777777" w:rsidR="00FB5423" w:rsidRPr="001130BA" w:rsidRDefault="00FB5423" w:rsidP="001130BA">
      <w:pPr>
        <w:pStyle w:val="ListParagraph"/>
        <w:ind w:left="360"/>
        <w:rPr>
          <w:rFonts w:ascii="Times New Roman" w:hAnsi="Times New Roman" w:cs="Times New Roman"/>
          <w:b/>
          <w:bCs/>
        </w:rPr>
      </w:pPr>
    </w:p>
    <w:p w14:paraId="50958D50" w14:textId="46FE6C70" w:rsidR="00D41199" w:rsidRDefault="00D41199" w:rsidP="001130BA">
      <w:pPr>
        <w:pStyle w:val="ListParagraph"/>
        <w:numPr>
          <w:ilvl w:val="0"/>
          <w:numId w:val="5"/>
        </w:numPr>
        <w:rPr>
          <w:rFonts w:ascii="Times New Roman" w:hAnsi="Times New Roman" w:cs="Times New Roman"/>
        </w:rPr>
      </w:pPr>
      <w:r w:rsidRPr="001130BA">
        <w:rPr>
          <w:rFonts w:ascii="Times New Roman" w:hAnsi="Times New Roman" w:cs="Times New Roman"/>
          <w:b/>
          <w:bCs/>
        </w:rPr>
        <w:t>Non</w:t>
      </w:r>
      <w:r w:rsidR="00403033">
        <w:rPr>
          <w:rFonts w:ascii="Times New Roman" w:hAnsi="Times New Roman" w:cs="Times New Roman"/>
          <w:b/>
          <w:bCs/>
        </w:rPr>
        <w:t>-</w:t>
      </w:r>
      <w:r w:rsidRPr="001130BA">
        <w:rPr>
          <w:rFonts w:ascii="Times New Roman" w:hAnsi="Times New Roman" w:cs="Times New Roman"/>
          <w:b/>
          <w:bCs/>
        </w:rPr>
        <w:t>survival surgery</w:t>
      </w:r>
      <w:r w:rsidRPr="001130BA">
        <w:rPr>
          <w:rFonts w:ascii="Times New Roman" w:hAnsi="Times New Roman" w:cs="Times New Roman"/>
        </w:rPr>
        <w:t xml:space="preserve"> including tissue harvests, </w:t>
      </w:r>
      <w:r>
        <w:rPr>
          <w:rFonts w:ascii="Times New Roman" w:hAnsi="Times New Roman" w:cs="Times New Roman"/>
        </w:rPr>
        <w:t>involves the</w:t>
      </w:r>
      <w:r w:rsidRPr="001130BA">
        <w:rPr>
          <w:rFonts w:ascii="Times New Roman" w:hAnsi="Times New Roman" w:cs="Times New Roman"/>
        </w:rPr>
        <w:t xml:space="preserve"> </w:t>
      </w:r>
      <w:r w:rsidRPr="00D41199">
        <w:rPr>
          <w:rFonts w:ascii="Times New Roman" w:hAnsi="Times New Roman" w:cs="Times New Roman"/>
        </w:rPr>
        <w:t>euthanas</w:t>
      </w:r>
      <w:r>
        <w:rPr>
          <w:rFonts w:ascii="Times New Roman" w:hAnsi="Times New Roman" w:cs="Times New Roman"/>
        </w:rPr>
        <w:t>ia of the animal</w:t>
      </w:r>
      <w:r w:rsidRPr="001130BA">
        <w:rPr>
          <w:rFonts w:ascii="Times New Roman" w:hAnsi="Times New Roman" w:cs="Times New Roman"/>
        </w:rPr>
        <w:t xml:space="preserve"> before recovery from anesthesia. At a minimum, the surgical site should be clipped, the surgeon should wear gloves, and the instruments and surrounding area should be clean. For non</w:t>
      </w:r>
      <w:r w:rsidR="00E955C9">
        <w:rPr>
          <w:rFonts w:ascii="Times New Roman" w:hAnsi="Times New Roman" w:cs="Times New Roman"/>
        </w:rPr>
        <w:t>-</w:t>
      </w:r>
      <w:r w:rsidRPr="001130BA">
        <w:rPr>
          <w:rFonts w:ascii="Times New Roman" w:hAnsi="Times New Roman" w:cs="Times New Roman"/>
        </w:rPr>
        <w:t xml:space="preserve">survival procedures of extended duration, attention to aseptic technique may be more important </w:t>
      </w:r>
      <w:r w:rsidR="009010B5" w:rsidRPr="00D41199">
        <w:rPr>
          <w:rFonts w:ascii="Times New Roman" w:hAnsi="Times New Roman" w:cs="Times New Roman"/>
        </w:rPr>
        <w:t>to</w:t>
      </w:r>
      <w:r w:rsidRPr="001130BA">
        <w:rPr>
          <w:rFonts w:ascii="Times New Roman" w:hAnsi="Times New Roman" w:cs="Times New Roman"/>
        </w:rPr>
        <w:t xml:space="preserve"> ensure stability of the model and a successful outcome. (Guide, 118)</w:t>
      </w:r>
    </w:p>
    <w:p w14:paraId="1E913F6D" w14:textId="77777777" w:rsidR="00D41199" w:rsidRPr="001130BA" w:rsidRDefault="00D41199" w:rsidP="001130BA">
      <w:pPr>
        <w:pStyle w:val="ListParagraph"/>
        <w:ind w:left="810"/>
        <w:rPr>
          <w:rFonts w:ascii="Times New Roman" w:hAnsi="Times New Roman" w:cs="Times New Roman"/>
        </w:rPr>
      </w:pPr>
    </w:p>
    <w:p w14:paraId="5B64650D" w14:textId="39FF419E" w:rsidR="00FB5423" w:rsidRDefault="00D41199" w:rsidP="001130BA">
      <w:pPr>
        <w:pStyle w:val="ListParagraph"/>
        <w:numPr>
          <w:ilvl w:val="0"/>
          <w:numId w:val="5"/>
        </w:numPr>
        <w:rPr>
          <w:rFonts w:ascii="Times New Roman" w:hAnsi="Times New Roman" w:cs="Times New Roman"/>
        </w:rPr>
      </w:pPr>
      <w:r w:rsidRPr="001130BA">
        <w:rPr>
          <w:rFonts w:ascii="Times New Roman" w:hAnsi="Times New Roman" w:cs="Times New Roman"/>
          <w:b/>
          <w:bCs/>
        </w:rPr>
        <w:t>Survival surgery</w:t>
      </w:r>
      <w:r w:rsidRPr="001130BA">
        <w:rPr>
          <w:rFonts w:ascii="Times New Roman" w:hAnsi="Times New Roman" w:cs="Times New Roman"/>
        </w:rPr>
        <w:t xml:space="preserve"> is defined as any surgical procedure described below in which the animal is revived from anesthesia. Aseptic technique is mandatory for all survival surgeries. </w:t>
      </w:r>
      <w:r w:rsidR="00FB5423">
        <w:rPr>
          <w:rFonts w:ascii="Times New Roman" w:hAnsi="Times New Roman" w:cs="Times New Roman"/>
        </w:rPr>
        <w:t xml:space="preserve">While explicit notation of major vs minor surgery is not required on the AUP form, the IACUC will use the distinction when evaluating the experience of the research team. </w:t>
      </w:r>
      <w:r w:rsidR="000F4534">
        <w:rPr>
          <w:rFonts w:ascii="Times New Roman" w:hAnsi="Times New Roman" w:cs="Times New Roman"/>
        </w:rPr>
        <w:t>Surgeries and procedures are only to be performed by individuals approved and trained to do so, and a proficiency evaluation can be requested by the IACUC or Attending Veterinarian at any time.</w:t>
      </w:r>
      <w:r w:rsidR="00FB5423">
        <w:rPr>
          <w:rFonts w:ascii="Times New Roman" w:hAnsi="Times New Roman" w:cs="Times New Roman"/>
        </w:rPr>
        <w:t xml:space="preserve"> </w:t>
      </w:r>
    </w:p>
    <w:p w14:paraId="5BBEDED7" w14:textId="77777777" w:rsidR="00FB5423" w:rsidRPr="001130BA" w:rsidRDefault="00FB5423" w:rsidP="001130BA">
      <w:pPr>
        <w:pStyle w:val="ListParagraph"/>
        <w:rPr>
          <w:rFonts w:ascii="Times New Roman" w:hAnsi="Times New Roman" w:cs="Times New Roman"/>
        </w:rPr>
      </w:pPr>
    </w:p>
    <w:p w14:paraId="798C9D1C" w14:textId="761E692B" w:rsidR="00D41199" w:rsidRDefault="00D41199" w:rsidP="001130BA">
      <w:pPr>
        <w:pStyle w:val="ListParagraph"/>
        <w:numPr>
          <w:ilvl w:val="1"/>
          <w:numId w:val="5"/>
        </w:numPr>
        <w:ind w:left="1080"/>
        <w:rPr>
          <w:rFonts w:ascii="Times New Roman" w:hAnsi="Times New Roman" w:cs="Times New Roman"/>
        </w:rPr>
      </w:pPr>
      <w:r w:rsidRPr="001130BA">
        <w:rPr>
          <w:rFonts w:ascii="Times New Roman" w:hAnsi="Times New Roman" w:cs="Times New Roman"/>
          <w:b/>
          <w:bCs/>
        </w:rPr>
        <w:t>Major survival surgery</w:t>
      </w:r>
      <w:r w:rsidRPr="001130BA">
        <w:rPr>
          <w:rFonts w:ascii="Times New Roman" w:hAnsi="Times New Roman" w:cs="Times New Roman"/>
        </w:rPr>
        <w:t xml:space="preserve"> (</w:t>
      </w:r>
      <w:r w:rsidRPr="00B64C81">
        <w:rPr>
          <w:rFonts w:ascii="Times New Roman" w:hAnsi="Times New Roman" w:cs="Times New Roman"/>
          <w:i/>
          <w:iCs/>
        </w:rPr>
        <w:t>e.g</w:t>
      </w:r>
      <w:r w:rsidRPr="001130BA">
        <w:rPr>
          <w:rFonts w:ascii="Times New Roman" w:hAnsi="Times New Roman" w:cs="Times New Roman"/>
        </w:rPr>
        <w:t xml:space="preserve">., laparotomy, thoracotomy, joint replacement, and limb amputation) penetrates and exposes a body cavity, produces substantial impairment of physical or physiologic functions, or involves extensive tissue dissection or transection (Guide, 117). </w:t>
      </w:r>
    </w:p>
    <w:p w14:paraId="07B58B4A" w14:textId="77777777" w:rsidR="00D41199" w:rsidRPr="001130BA" w:rsidRDefault="00D41199" w:rsidP="001130BA">
      <w:pPr>
        <w:pStyle w:val="ListParagraph"/>
        <w:ind w:left="1170"/>
        <w:rPr>
          <w:rFonts w:ascii="Times New Roman" w:hAnsi="Times New Roman" w:cs="Times New Roman"/>
        </w:rPr>
      </w:pPr>
    </w:p>
    <w:p w14:paraId="22743F46" w14:textId="77777777" w:rsidR="00D41199" w:rsidRPr="001130BA" w:rsidRDefault="00D41199" w:rsidP="001130BA">
      <w:pPr>
        <w:pStyle w:val="ListParagraph"/>
        <w:numPr>
          <w:ilvl w:val="1"/>
          <w:numId w:val="5"/>
        </w:numPr>
        <w:ind w:left="1080"/>
        <w:rPr>
          <w:rFonts w:ascii="Times New Roman" w:hAnsi="Times New Roman" w:cs="Times New Roman"/>
        </w:rPr>
      </w:pPr>
      <w:r w:rsidRPr="001130BA">
        <w:rPr>
          <w:rFonts w:ascii="Times New Roman" w:hAnsi="Times New Roman" w:cs="Times New Roman"/>
          <w:b/>
          <w:bCs/>
        </w:rPr>
        <w:t>Minor survival surgery</w:t>
      </w:r>
      <w:r w:rsidRPr="001130BA">
        <w:rPr>
          <w:rFonts w:ascii="Times New Roman" w:hAnsi="Times New Roman" w:cs="Times New Roman"/>
        </w:rPr>
        <w:t xml:space="preserve"> does not expose a body cavity and causes little or no physical impairment; this category includes wound suturing, peripheral vessel cannulation, percutaneous biopsy, routine agricultural animal procedures such as castration, and most procedures routinely done on an “outpatient” basis in veterinary clinical practice. Animals recovering from these minor procedures typically do not show significant signs of postoperative pain, have minimal complications, and return to normal function in a relatively short time. (Guide, 117)</w:t>
      </w:r>
    </w:p>
    <w:p w14:paraId="60AC1CE5" w14:textId="77777777" w:rsidR="00D41199" w:rsidRPr="001130BA" w:rsidRDefault="00D41199" w:rsidP="001130BA">
      <w:pPr>
        <w:ind w:left="720"/>
        <w:rPr>
          <w:rFonts w:ascii="Times New Roman" w:hAnsi="Times New Roman" w:cs="Times New Roman"/>
        </w:rPr>
      </w:pPr>
      <w:r w:rsidRPr="001130BA">
        <w:rPr>
          <w:rFonts w:ascii="Times New Roman" w:hAnsi="Times New Roman" w:cs="Times New Roman"/>
        </w:rPr>
        <w:lastRenderedPageBreak/>
        <w:t>When attempting to categorize a particular surgical procedure, the following should be considered: the potential for pain and other postoperative complications; the nature of the procedure as well as the size and location of the incision(s); the duration of the procedure; and the species, health status, and age of the animal. (Guide, 117)</w:t>
      </w:r>
    </w:p>
    <w:p w14:paraId="45DD6D6F" w14:textId="7BD44558" w:rsidR="00D41199" w:rsidRDefault="00D41199" w:rsidP="00D41199">
      <w:pPr>
        <w:pStyle w:val="ListParagraph"/>
        <w:numPr>
          <w:ilvl w:val="0"/>
          <w:numId w:val="9"/>
        </w:numPr>
        <w:rPr>
          <w:rFonts w:ascii="Times New Roman" w:hAnsi="Times New Roman" w:cs="Times New Roman"/>
        </w:rPr>
      </w:pPr>
      <w:r w:rsidRPr="001130BA">
        <w:rPr>
          <w:rFonts w:ascii="Times New Roman" w:hAnsi="Times New Roman" w:cs="Times New Roman"/>
          <w:b/>
          <w:bCs/>
        </w:rPr>
        <w:t>Multiple survival surgeries</w:t>
      </w:r>
      <w:r w:rsidRPr="001130BA">
        <w:rPr>
          <w:rFonts w:ascii="Times New Roman" w:hAnsi="Times New Roman" w:cs="Times New Roman"/>
        </w:rPr>
        <w:t xml:space="preserve"> on a single animal should be evaluated to determine their impact on the animal’s wellbeing. Multiple major surgical procedures on a single animal are acceptable only if they are (1) included in and essential components of a single research project or protocol, (2) scientifically justified by the investigator, or (3) necessary for clinical reasons. Conservation of scarce animal resources may justify the conduct of multiple major surgeries on a single animal, but the application of such a practice on a single animal used in separate protocols is discouraged and should be reviewed critically by the IACUC. (Guide, 30)</w:t>
      </w:r>
    </w:p>
    <w:p w14:paraId="197537BC" w14:textId="77777777" w:rsidR="00FB5423" w:rsidRPr="001130BA" w:rsidRDefault="00FB5423" w:rsidP="001130BA">
      <w:pPr>
        <w:pStyle w:val="ListParagraph"/>
        <w:rPr>
          <w:rFonts w:ascii="Times New Roman" w:hAnsi="Times New Roman" w:cs="Times New Roman"/>
        </w:rPr>
      </w:pPr>
    </w:p>
    <w:p w14:paraId="1E35B86F" w14:textId="77777777" w:rsidR="00FB5423" w:rsidRPr="001130BA" w:rsidRDefault="00D41199" w:rsidP="00FB5423">
      <w:pPr>
        <w:pStyle w:val="ListParagraph"/>
        <w:numPr>
          <w:ilvl w:val="0"/>
          <w:numId w:val="6"/>
        </w:numPr>
        <w:spacing w:after="0" w:line="240" w:lineRule="auto"/>
        <w:ind w:left="720"/>
        <w:rPr>
          <w:rFonts w:ascii="Times New Roman" w:hAnsi="Times New Roman" w:cs="Times New Roman"/>
        </w:rPr>
      </w:pPr>
      <w:r w:rsidRPr="00D41199">
        <w:rPr>
          <w:rFonts w:ascii="Times New Roman" w:hAnsi="Times New Roman" w:cs="Times New Roman"/>
          <w:color w:val="FF0000"/>
        </w:rPr>
        <w:t xml:space="preserve">Ensure that you have the appropriate license(s) for controlled substances used for anesthesia/analgesia.  </w:t>
      </w:r>
    </w:p>
    <w:p w14:paraId="01CBF437" w14:textId="5D18BA30" w:rsidR="00D41199" w:rsidRDefault="00D41199" w:rsidP="001130BA">
      <w:pPr>
        <w:pStyle w:val="ListParagraph"/>
        <w:spacing w:after="0" w:line="240" w:lineRule="auto"/>
        <w:rPr>
          <w:rFonts w:ascii="Times New Roman" w:hAnsi="Times New Roman" w:cs="Times New Roman"/>
        </w:rPr>
      </w:pPr>
      <w:r w:rsidRPr="00D41199">
        <w:rPr>
          <w:rFonts w:ascii="Times New Roman" w:hAnsi="Times New Roman" w:cs="Times New Roman"/>
        </w:rPr>
        <w:t xml:space="preserve">Appropriate anesthetic must be used, and most anesthetics are controlled drugs. It requires both a state and federal license to purchase, keep, and use </w:t>
      </w:r>
      <w:r w:rsidR="00403033">
        <w:rPr>
          <w:rFonts w:ascii="Times New Roman" w:hAnsi="Times New Roman" w:cs="Times New Roman"/>
        </w:rPr>
        <w:t xml:space="preserve">DEA </w:t>
      </w:r>
      <w:r w:rsidRPr="00D41199">
        <w:rPr>
          <w:rFonts w:ascii="Times New Roman" w:hAnsi="Times New Roman" w:cs="Times New Roman"/>
        </w:rPr>
        <w:t>controlled drugs. Also, if postoperative pain medication will be needed, more controlled drugs may be needed. These licenses take quite a bit of time to obtain, so plan appropriately.</w:t>
      </w:r>
      <w:r w:rsidR="000F4534">
        <w:rPr>
          <w:rFonts w:ascii="Times New Roman" w:hAnsi="Times New Roman" w:cs="Times New Roman"/>
        </w:rPr>
        <w:t xml:space="preserve"> The process for obtaining licenses is described </w:t>
      </w:r>
      <w:hyperlink r:id="rId9" w:history="1">
        <w:r w:rsidR="000F4534">
          <w:rPr>
            <w:rStyle w:val="Hyperlink"/>
            <w:rFonts w:ascii="Times New Roman" w:hAnsi="Times New Roman" w:cs="Times New Roman"/>
          </w:rPr>
          <w:t>here.</w:t>
        </w:r>
      </w:hyperlink>
      <w:r w:rsidR="000F4534">
        <w:rPr>
          <w:rFonts w:ascii="Times New Roman" w:hAnsi="Times New Roman" w:cs="Times New Roman"/>
        </w:rPr>
        <w:t xml:space="preserve"> </w:t>
      </w:r>
      <w:r w:rsidR="001C3DBE">
        <w:rPr>
          <w:rFonts w:ascii="Times New Roman" w:hAnsi="Times New Roman" w:cs="Times New Roman"/>
        </w:rPr>
        <w:t xml:space="preserve">All investigators planning on using controlled substances must obtain the appropriate licenses and provide a copy to the IACUC office to be kept on file. </w:t>
      </w:r>
      <w:r w:rsidR="000F4534">
        <w:rPr>
          <w:rFonts w:ascii="Times New Roman" w:hAnsi="Times New Roman" w:cs="Times New Roman"/>
        </w:rPr>
        <w:t>Controlled substances can only be accessed and administered by those authorized and trained to do so in accordance with the license. Researche</w:t>
      </w:r>
      <w:r w:rsidR="009A18F7">
        <w:rPr>
          <w:rFonts w:ascii="Times New Roman" w:hAnsi="Times New Roman" w:cs="Times New Roman"/>
        </w:rPr>
        <w:t>r</w:t>
      </w:r>
      <w:r w:rsidR="000F4534">
        <w:rPr>
          <w:rFonts w:ascii="Times New Roman" w:hAnsi="Times New Roman" w:cs="Times New Roman"/>
        </w:rPr>
        <w:t xml:space="preserve">s must work with Environmental Health and Safety to </w:t>
      </w:r>
      <w:r w:rsidR="009A18F7">
        <w:rPr>
          <w:rFonts w:ascii="Times New Roman" w:hAnsi="Times New Roman" w:cs="Times New Roman"/>
        </w:rPr>
        <w:t>ensure</w:t>
      </w:r>
      <w:r w:rsidR="000F4534">
        <w:rPr>
          <w:rFonts w:ascii="Times New Roman" w:hAnsi="Times New Roman" w:cs="Times New Roman"/>
        </w:rPr>
        <w:t xml:space="preserve"> that all substances are stored and</w:t>
      </w:r>
      <w:r w:rsidR="00403033">
        <w:rPr>
          <w:rFonts w:ascii="Times New Roman" w:hAnsi="Times New Roman" w:cs="Times New Roman"/>
        </w:rPr>
        <w:t xml:space="preserve"> disposed of properly and that</w:t>
      </w:r>
      <w:r w:rsidR="000F4534">
        <w:rPr>
          <w:rFonts w:ascii="Times New Roman" w:hAnsi="Times New Roman" w:cs="Times New Roman"/>
        </w:rPr>
        <w:t xml:space="preserve"> </w:t>
      </w:r>
      <w:r w:rsidR="00225E27">
        <w:rPr>
          <w:rFonts w:ascii="Times New Roman" w:hAnsi="Times New Roman" w:cs="Times New Roman"/>
        </w:rPr>
        <w:t>usage is well documented</w:t>
      </w:r>
      <w:r w:rsidR="000F4534">
        <w:rPr>
          <w:rFonts w:ascii="Times New Roman" w:hAnsi="Times New Roman" w:cs="Times New Roman"/>
        </w:rPr>
        <w:t xml:space="preserve">. </w:t>
      </w:r>
      <w:r w:rsidR="001C3DBE">
        <w:rPr>
          <w:rFonts w:ascii="Times New Roman" w:hAnsi="Times New Roman" w:cs="Times New Roman"/>
        </w:rPr>
        <w:t xml:space="preserve">For centralized animal facilities, consult with the facility manager or veterinarian for storage availability. </w:t>
      </w:r>
    </w:p>
    <w:p w14:paraId="31E98755" w14:textId="77777777" w:rsidR="00FB5423" w:rsidRPr="00D41199" w:rsidRDefault="00FB5423" w:rsidP="001130BA">
      <w:pPr>
        <w:pStyle w:val="ListParagraph"/>
        <w:spacing w:after="0" w:line="240" w:lineRule="auto"/>
        <w:rPr>
          <w:rFonts w:ascii="Times New Roman" w:hAnsi="Times New Roman" w:cs="Times New Roman"/>
        </w:rPr>
      </w:pPr>
    </w:p>
    <w:p w14:paraId="0864A545" w14:textId="77777777" w:rsidR="00D41199" w:rsidRPr="00D41199" w:rsidRDefault="00D41199" w:rsidP="001130BA">
      <w:pPr>
        <w:pStyle w:val="ListParagraph"/>
        <w:numPr>
          <w:ilvl w:val="0"/>
          <w:numId w:val="6"/>
        </w:numPr>
        <w:spacing w:after="0" w:line="240" w:lineRule="auto"/>
        <w:ind w:left="720"/>
        <w:rPr>
          <w:rFonts w:ascii="Times New Roman" w:hAnsi="Times New Roman" w:cs="Times New Roman"/>
        </w:rPr>
      </w:pPr>
      <w:r w:rsidRPr="00D41199">
        <w:rPr>
          <w:rFonts w:ascii="Times New Roman" w:hAnsi="Times New Roman" w:cs="Times New Roman"/>
          <w:color w:val="FF0000"/>
        </w:rPr>
        <w:t xml:space="preserve">Clearly describe the dosage of all drugs that are to be used.  </w:t>
      </w:r>
    </w:p>
    <w:p w14:paraId="4FA890FC" w14:textId="0DF14DDF" w:rsidR="00D41199" w:rsidRDefault="00D41199" w:rsidP="00FB5423">
      <w:pPr>
        <w:pStyle w:val="ListParagraph"/>
        <w:rPr>
          <w:rFonts w:ascii="Times New Roman" w:hAnsi="Times New Roman" w:cs="Times New Roman"/>
        </w:rPr>
      </w:pPr>
      <w:r w:rsidRPr="00D41199">
        <w:rPr>
          <w:rFonts w:ascii="Times New Roman" w:hAnsi="Times New Roman" w:cs="Times New Roman"/>
        </w:rPr>
        <w:t>See the details in the instructions on the AUP Form.  NOTE: Expired medications may not be used.</w:t>
      </w:r>
    </w:p>
    <w:p w14:paraId="7D452BCA" w14:textId="77777777" w:rsidR="00FB5423" w:rsidRPr="001130BA" w:rsidRDefault="00FB5423" w:rsidP="001130BA">
      <w:pPr>
        <w:pStyle w:val="ListParagraph"/>
        <w:rPr>
          <w:rFonts w:ascii="Times New Roman" w:hAnsi="Times New Roman" w:cs="Times New Roman"/>
        </w:rPr>
      </w:pPr>
    </w:p>
    <w:p w14:paraId="38E4999F" w14:textId="4548D09B" w:rsidR="00E7131D" w:rsidRDefault="00E7131D" w:rsidP="00D41199">
      <w:pPr>
        <w:pStyle w:val="ListParagraph"/>
        <w:numPr>
          <w:ilvl w:val="0"/>
          <w:numId w:val="4"/>
        </w:numPr>
        <w:rPr>
          <w:rFonts w:ascii="Times New Roman" w:hAnsi="Times New Roman" w:cs="Times New Roman"/>
        </w:rPr>
      </w:pPr>
      <w:r w:rsidRPr="001130BA">
        <w:rPr>
          <w:rFonts w:ascii="Times New Roman" w:hAnsi="Times New Roman" w:cs="Times New Roman"/>
          <w:b/>
          <w:bCs/>
        </w:rPr>
        <w:t>Non-Surgical Procedure</w:t>
      </w:r>
      <w:r w:rsidR="001642FE">
        <w:rPr>
          <w:rFonts w:ascii="Times New Roman" w:hAnsi="Times New Roman" w:cs="Times New Roman"/>
          <w:b/>
          <w:bCs/>
        </w:rPr>
        <w:t>s</w:t>
      </w:r>
      <w:r w:rsidRPr="001130BA">
        <w:rPr>
          <w:rFonts w:ascii="Times New Roman" w:hAnsi="Times New Roman" w:cs="Times New Roman"/>
        </w:rPr>
        <w:t xml:space="preserve">: A non-surgical procedure is </w:t>
      </w:r>
      <w:r w:rsidR="00D54983" w:rsidRPr="001130BA">
        <w:rPr>
          <w:rFonts w:ascii="Times New Roman" w:hAnsi="Times New Roman" w:cs="Times New Roman"/>
        </w:rPr>
        <w:t>one that involves the use of</w:t>
      </w:r>
      <w:r w:rsidRPr="001130BA">
        <w:rPr>
          <w:rFonts w:ascii="Times New Roman" w:hAnsi="Times New Roman" w:cs="Times New Roman"/>
        </w:rPr>
        <w:t xml:space="preserve"> a catheter, needle, biopsy instrument or similar tool to obtain small samples or </w:t>
      </w:r>
      <w:r w:rsidR="004D3A85" w:rsidRPr="001130BA">
        <w:rPr>
          <w:rFonts w:ascii="Times New Roman" w:hAnsi="Times New Roman" w:cs="Times New Roman"/>
        </w:rPr>
        <w:t xml:space="preserve">to </w:t>
      </w:r>
      <w:r w:rsidRPr="001130BA">
        <w:rPr>
          <w:rFonts w:ascii="Times New Roman" w:hAnsi="Times New Roman" w:cs="Times New Roman"/>
        </w:rPr>
        <w:t>inject liquids/medications without disruption of function to an animal</w:t>
      </w:r>
      <w:r w:rsidR="003E2B05">
        <w:rPr>
          <w:rFonts w:ascii="Times New Roman" w:hAnsi="Times New Roman" w:cs="Times New Roman"/>
        </w:rPr>
        <w:t xml:space="preserve"> or is non-invasive in nature</w:t>
      </w:r>
      <w:r w:rsidRPr="001130BA">
        <w:rPr>
          <w:rFonts w:ascii="Times New Roman" w:hAnsi="Times New Roman" w:cs="Times New Roman"/>
        </w:rPr>
        <w:t>.</w:t>
      </w:r>
      <w:r w:rsidR="0066097E">
        <w:rPr>
          <w:rFonts w:ascii="Times New Roman" w:hAnsi="Times New Roman" w:cs="Times New Roman"/>
        </w:rPr>
        <w:t xml:space="preserve"> They may be performed with or without anesthesia.</w:t>
      </w:r>
    </w:p>
    <w:p w14:paraId="6A4241EB" w14:textId="77777777" w:rsidR="00A76C65" w:rsidRPr="001130BA" w:rsidRDefault="00A76C65" w:rsidP="001130BA">
      <w:pPr>
        <w:pStyle w:val="ListParagraph"/>
        <w:ind w:left="360"/>
        <w:rPr>
          <w:rFonts w:ascii="Times New Roman" w:hAnsi="Times New Roman" w:cs="Times New Roman"/>
        </w:rPr>
      </w:pPr>
    </w:p>
    <w:p w14:paraId="50247F1C" w14:textId="26F4E227" w:rsidR="00E7131D" w:rsidRPr="001130BA" w:rsidRDefault="00E7131D" w:rsidP="00E7131D">
      <w:pPr>
        <w:pStyle w:val="ListParagraph"/>
        <w:numPr>
          <w:ilvl w:val="0"/>
          <w:numId w:val="1"/>
        </w:numPr>
        <w:rPr>
          <w:rFonts w:ascii="Times New Roman" w:hAnsi="Times New Roman" w:cs="Times New Roman"/>
        </w:rPr>
      </w:pPr>
      <w:r w:rsidRPr="001130BA">
        <w:rPr>
          <w:rFonts w:ascii="Times New Roman" w:hAnsi="Times New Roman" w:cs="Times New Roman"/>
        </w:rPr>
        <w:t xml:space="preserve">Examples of </w:t>
      </w:r>
      <w:r w:rsidR="00D54983" w:rsidRPr="001130BA">
        <w:rPr>
          <w:rFonts w:ascii="Times New Roman" w:hAnsi="Times New Roman" w:cs="Times New Roman"/>
        </w:rPr>
        <w:t xml:space="preserve">non-surgical </w:t>
      </w:r>
      <w:r w:rsidR="0066097E">
        <w:rPr>
          <w:rFonts w:ascii="Times New Roman" w:hAnsi="Times New Roman" w:cs="Times New Roman"/>
        </w:rPr>
        <w:t xml:space="preserve">invasive </w:t>
      </w:r>
      <w:r w:rsidRPr="001130BA">
        <w:rPr>
          <w:rFonts w:ascii="Times New Roman" w:hAnsi="Times New Roman" w:cs="Times New Roman"/>
        </w:rPr>
        <w:t xml:space="preserve">procedures </w:t>
      </w:r>
      <w:r w:rsidR="00D54983" w:rsidRPr="001130BA">
        <w:rPr>
          <w:rFonts w:ascii="Times New Roman" w:hAnsi="Times New Roman" w:cs="Times New Roman"/>
        </w:rPr>
        <w:t>include, but are not limited to</w:t>
      </w:r>
      <w:r w:rsidRPr="001130BA">
        <w:rPr>
          <w:rFonts w:ascii="Times New Roman" w:hAnsi="Times New Roman" w:cs="Times New Roman"/>
        </w:rPr>
        <w:t>:</w:t>
      </w:r>
    </w:p>
    <w:p w14:paraId="621F68AC" w14:textId="21E1605A" w:rsidR="00E7131D" w:rsidRPr="001130BA" w:rsidRDefault="00E7131D" w:rsidP="00E7131D">
      <w:pPr>
        <w:pStyle w:val="ListParagraph"/>
        <w:numPr>
          <w:ilvl w:val="1"/>
          <w:numId w:val="1"/>
        </w:numPr>
        <w:rPr>
          <w:rFonts w:ascii="Times New Roman" w:hAnsi="Times New Roman" w:cs="Times New Roman"/>
        </w:rPr>
      </w:pPr>
      <w:r w:rsidRPr="001130BA">
        <w:rPr>
          <w:rFonts w:ascii="Times New Roman" w:hAnsi="Times New Roman" w:cs="Times New Roman"/>
        </w:rPr>
        <w:t xml:space="preserve">Tail snips and </w:t>
      </w:r>
      <w:r w:rsidR="0066097E">
        <w:rPr>
          <w:rFonts w:ascii="Times New Roman" w:hAnsi="Times New Roman" w:cs="Times New Roman"/>
        </w:rPr>
        <w:t>ear punches</w:t>
      </w:r>
    </w:p>
    <w:p w14:paraId="52BB9BD0" w14:textId="4C0511E5" w:rsidR="00E7131D" w:rsidRPr="001130BA" w:rsidRDefault="00E7131D" w:rsidP="00E7131D">
      <w:pPr>
        <w:pStyle w:val="ListParagraph"/>
        <w:numPr>
          <w:ilvl w:val="1"/>
          <w:numId w:val="1"/>
        </w:numPr>
        <w:rPr>
          <w:rFonts w:ascii="Times New Roman" w:hAnsi="Times New Roman" w:cs="Times New Roman"/>
        </w:rPr>
      </w:pPr>
      <w:r w:rsidRPr="001130BA">
        <w:rPr>
          <w:rFonts w:ascii="Times New Roman" w:hAnsi="Times New Roman" w:cs="Times New Roman"/>
        </w:rPr>
        <w:t>Percutaneous catheter placements</w:t>
      </w:r>
    </w:p>
    <w:p w14:paraId="798C654A" w14:textId="150A3DE5" w:rsidR="002C3D1A" w:rsidRDefault="002C3D1A" w:rsidP="00E7131D">
      <w:pPr>
        <w:pStyle w:val="ListParagraph"/>
        <w:numPr>
          <w:ilvl w:val="1"/>
          <w:numId w:val="1"/>
        </w:numPr>
        <w:rPr>
          <w:rFonts w:ascii="Times New Roman" w:hAnsi="Times New Roman" w:cs="Times New Roman"/>
        </w:rPr>
      </w:pPr>
      <w:r w:rsidRPr="001130BA">
        <w:rPr>
          <w:rFonts w:ascii="Times New Roman" w:hAnsi="Times New Roman" w:cs="Times New Roman"/>
        </w:rPr>
        <w:t>Cell injections</w:t>
      </w:r>
    </w:p>
    <w:p w14:paraId="31292AD7" w14:textId="06E7EC21" w:rsidR="0066097E" w:rsidRDefault="0066097E" w:rsidP="00E7131D">
      <w:pPr>
        <w:pStyle w:val="ListParagraph"/>
        <w:numPr>
          <w:ilvl w:val="1"/>
          <w:numId w:val="1"/>
        </w:numPr>
        <w:rPr>
          <w:rFonts w:ascii="Times New Roman" w:hAnsi="Times New Roman" w:cs="Times New Roman"/>
        </w:rPr>
      </w:pPr>
      <w:r>
        <w:rPr>
          <w:rFonts w:ascii="Times New Roman" w:hAnsi="Times New Roman" w:cs="Times New Roman"/>
        </w:rPr>
        <w:t>Blood draws</w:t>
      </w:r>
    </w:p>
    <w:p w14:paraId="0A5A5FE5" w14:textId="77777777" w:rsidR="003E2B05" w:rsidRPr="001130BA" w:rsidRDefault="003E2B05" w:rsidP="00403033">
      <w:pPr>
        <w:pStyle w:val="ListParagraph"/>
        <w:ind w:left="1440"/>
        <w:rPr>
          <w:rFonts w:ascii="Times New Roman" w:hAnsi="Times New Roman" w:cs="Times New Roman"/>
        </w:rPr>
      </w:pPr>
    </w:p>
    <w:p w14:paraId="34C82CE5" w14:textId="481D869E" w:rsidR="0066097E" w:rsidRDefault="0066097E" w:rsidP="00E7131D">
      <w:pPr>
        <w:pStyle w:val="ListParagraph"/>
        <w:numPr>
          <w:ilvl w:val="0"/>
          <w:numId w:val="1"/>
        </w:numPr>
        <w:rPr>
          <w:rFonts w:ascii="Times New Roman" w:hAnsi="Times New Roman" w:cs="Times New Roman"/>
        </w:rPr>
      </w:pPr>
      <w:r>
        <w:rPr>
          <w:rFonts w:ascii="Times New Roman" w:hAnsi="Times New Roman" w:cs="Times New Roman"/>
        </w:rPr>
        <w:t>Example of non-surgical</w:t>
      </w:r>
      <w:r w:rsidR="003E2B05">
        <w:rPr>
          <w:rFonts w:ascii="Times New Roman" w:hAnsi="Times New Roman" w:cs="Times New Roman"/>
        </w:rPr>
        <w:t>,</w:t>
      </w:r>
      <w:r>
        <w:rPr>
          <w:rFonts w:ascii="Times New Roman" w:hAnsi="Times New Roman" w:cs="Times New Roman"/>
        </w:rPr>
        <w:t xml:space="preserve"> non-invasive procedures include, but are not limited to:</w:t>
      </w:r>
    </w:p>
    <w:p w14:paraId="112C4959" w14:textId="6B06946D" w:rsidR="0066097E" w:rsidRDefault="0066097E" w:rsidP="0066097E">
      <w:pPr>
        <w:pStyle w:val="ListParagraph"/>
        <w:numPr>
          <w:ilvl w:val="1"/>
          <w:numId w:val="1"/>
        </w:numPr>
        <w:rPr>
          <w:rFonts w:ascii="Times New Roman" w:hAnsi="Times New Roman" w:cs="Times New Roman"/>
        </w:rPr>
      </w:pPr>
      <w:r>
        <w:rPr>
          <w:rFonts w:ascii="Times New Roman" w:hAnsi="Times New Roman" w:cs="Times New Roman"/>
        </w:rPr>
        <w:t>Tumor volume measurements</w:t>
      </w:r>
    </w:p>
    <w:p w14:paraId="7679032B" w14:textId="2EF4377B" w:rsidR="0066097E" w:rsidRDefault="0066097E" w:rsidP="0066097E">
      <w:pPr>
        <w:pStyle w:val="ListParagraph"/>
        <w:numPr>
          <w:ilvl w:val="1"/>
          <w:numId w:val="1"/>
        </w:numPr>
        <w:rPr>
          <w:rFonts w:ascii="Times New Roman" w:hAnsi="Times New Roman" w:cs="Times New Roman"/>
        </w:rPr>
      </w:pPr>
      <w:r>
        <w:rPr>
          <w:rFonts w:ascii="Times New Roman" w:hAnsi="Times New Roman" w:cs="Times New Roman"/>
        </w:rPr>
        <w:t>Motor and behavioral studies</w:t>
      </w:r>
    </w:p>
    <w:p w14:paraId="61573A67" w14:textId="77777777" w:rsidR="0066097E" w:rsidRDefault="0066097E" w:rsidP="00403033">
      <w:pPr>
        <w:pStyle w:val="ListParagraph"/>
        <w:rPr>
          <w:rFonts w:ascii="Times New Roman" w:hAnsi="Times New Roman" w:cs="Times New Roman"/>
        </w:rPr>
      </w:pPr>
    </w:p>
    <w:p w14:paraId="7CD126E3" w14:textId="1B94C14B" w:rsidR="00304DD9" w:rsidRDefault="00E7131D" w:rsidP="00E7131D">
      <w:pPr>
        <w:pStyle w:val="ListParagraph"/>
        <w:numPr>
          <w:ilvl w:val="0"/>
          <w:numId w:val="1"/>
        </w:numPr>
        <w:rPr>
          <w:rFonts w:ascii="Times New Roman" w:hAnsi="Times New Roman" w:cs="Times New Roman"/>
        </w:rPr>
      </w:pPr>
      <w:r w:rsidRPr="001130BA">
        <w:rPr>
          <w:rFonts w:ascii="Times New Roman" w:hAnsi="Times New Roman" w:cs="Times New Roman"/>
        </w:rPr>
        <w:t>Note: Clipping of hair/fur, use of a surgical scrub</w:t>
      </w:r>
      <w:r w:rsidR="00C34A93" w:rsidRPr="001130BA">
        <w:rPr>
          <w:rFonts w:ascii="Times New Roman" w:hAnsi="Times New Roman" w:cs="Times New Roman"/>
        </w:rPr>
        <w:t>,</w:t>
      </w:r>
      <w:r w:rsidRPr="001130BA">
        <w:rPr>
          <w:rFonts w:ascii="Times New Roman" w:hAnsi="Times New Roman" w:cs="Times New Roman"/>
        </w:rPr>
        <w:t xml:space="preserve"> and aseptic technique </w:t>
      </w:r>
      <w:r w:rsidR="00C34A93" w:rsidRPr="001130BA">
        <w:rPr>
          <w:rFonts w:ascii="Times New Roman" w:hAnsi="Times New Roman" w:cs="Times New Roman"/>
        </w:rPr>
        <w:t xml:space="preserve">are </w:t>
      </w:r>
      <w:r w:rsidRPr="001130BA">
        <w:rPr>
          <w:rFonts w:ascii="Times New Roman" w:hAnsi="Times New Roman" w:cs="Times New Roman"/>
        </w:rPr>
        <w:t>still required for procedures.</w:t>
      </w:r>
    </w:p>
    <w:p w14:paraId="2C34048D" w14:textId="77777777" w:rsidR="00FB5423" w:rsidRPr="001130BA" w:rsidRDefault="00FB5423" w:rsidP="001130BA">
      <w:pPr>
        <w:pStyle w:val="ListParagraph"/>
        <w:rPr>
          <w:rFonts w:ascii="Times New Roman" w:hAnsi="Times New Roman" w:cs="Times New Roman"/>
        </w:rPr>
      </w:pPr>
    </w:p>
    <w:p w14:paraId="16B839E5" w14:textId="77777777" w:rsidR="00D41199" w:rsidRPr="00D41199" w:rsidRDefault="00D41199" w:rsidP="00D41199">
      <w:pPr>
        <w:pStyle w:val="ListParagraph"/>
        <w:numPr>
          <w:ilvl w:val="0"/>
          <w:numId w:val="1"/>
        </w:numPr>
        <w:spacing w:after="0" w:line="240" w:lineRule="auto"/>
        <w:rPr>
          <w:rFonts w:ascii="Times New Roman" w:hAnsi="Times New Roman" w:cs="Times New Roman"/>
        </w:rPr>
      </w:pPr>
      <w:r w:rsidRPr="00D41199">
        <w:rPr>
          <w:rFonts w:ascii="Times New Roman" w:hAnsi="Times New Roman" w:cs="Times New Roman"/>
          <w:color w:val="FF0000"/>
        </w:rPr>
        <w:lastRenderedPageBreak/>
        <w:t xml:space="preserve">Describe </w:t>
      </w:r>
      <w:r w:rsidRPr="00D41199">
        <w:rPr>
          <w:rFonts w:ascii="Times New Roman" w:hAnsi="Times New Roman" w:cs="Times New Roman"/>
          <w:bCs/>
          <w:iCs/>
          <w:color w:val="FF0000"/>
        </w:rPr>
        <w:t xml:space="preserve">all </w:t>
      </w:r>
      <w:r w:rsidRPr="00D41199">
        <w:rPr>
          <w:rFonts w:ascii="Times New Roman" w:hAnsi="Times New Roman" w:cs="Times New Roman"/>
          <w:color w:val="FF0000"/>
        </w:rPr>
        <w:t>procedures involving the animals used.</w:t>
      </w:r>
      <w:r w:rsidRPr="00D41199">
        <w:rPr>
          <w:rFonts w:ascii="Times New Roman" w:hAnsi="Times New Roman" w:cs="Times New Roman"/>
        </w:rPr>
        <w:t xml:space="preserve">  </w:t>
      </w:r>
    </w:p>
    <w:p w14:paraId="2EA1F81D" w14:textId="34230AB3" w:rsidR="00D41199" w:rsidRPr="001130BA" w:rsidRDefault="00D41199" w:rsidP="001130BA">
      <w:pPr>
        <w:pStyle w:val="ListParagraph"/>
        <w:rPr>
          <w:rFonts w:ascii="Times New Roman" w:hAnsi="Times New Roman" w:cs="Times New Roman"/>
        </w:rPr>
      </w:pPr>
      <w:r w:rsidRPr="00D41199">
        <w:rPr>
          <w:rFonts w:ascii="Times New Roman" w:hAnsi="Times New Roman" w:cs="Times New Roman"/>
        </w:rPr>
        <w:t xml:space="preserve">Be sure to indicate what specimens are to be taken or harvested, and how this will be done. Also state what you will be testing and/or how you plan to evaluate the results of the purposed research. If planning to draw blood samples indicate how you will obtain the blood, how much will be obtained, and how often it will be collected. Keep in mind that on smaller animals there are limits that must be observed as to how much blood can be drawn at any one time, and how often it can be drawn. </w:t>
      </w:r>
    </w:p>
    <w:p w14:paraId="69CC4D78" w14:textId="73F40D2A" w:rsidR="00220CBF" w:rsidRPr="001130BA" w:rsidRDefault="00220CBF" w:rsidP="001130BA">
      <w:pPr>
        <w:ind w:left="360"/>
        <w:rPr>
          <w:rFonts w:ascii="Times New Roman" w:hAnsi="Times New Roman" w:cs="Times New Roman"/>
        </w:rPr>
      </w:pPr>
      <w:r w:rsidRPr="001130BA">
        <w:rPr>
          <w:rFonts w:ascii="Times New Roman" w:hAnsi="Times New Roman" w:cs="Times New Roman"/>
          <w:b/>
          <w:bCs/>
        </w:rPr>
        <w:t>Aseptic technique</w:t>
      </w:r>
      <w:r w:rsidRPr="001130BA">
        <w:rPr>
          <w:rFonts w:ascii="Times New Roman" w:hAnsi="Times New Roman" w:cs="Times New Roman"/>
        </w:rPr>
        <w:t xml:space="preserve"> is used to reduce microbial contamination to the lowest possible practical level. No procedure, piece of equipment, or germicide alone can achieve that objective: aseptic technique requires the input and cooperation of everyone who enters the surgery area. The contribution and importance of each practice varies with the procedure. Regardless of the species, aseptic technique includes preparation of the patient, such as hair or feather removal and disinfection of the operative site; preparation of the surgeon, such as the provision of appropriate surgical attire, face masks, and sterile surgical gloves; sterilization of instruments, supplies, and implanted materials; and the use of operative techniques to reduce the likelihood of infection. (Guide, 118)</w:t>
      </w:r>
    </w:p>
    <w:p w14:paraId="5FC11A44" w14:textId="1643176E" w:rsidR="00D41199" w:rsidRDefault="00D41199" w:rsidP="00D41199">
      <w:pPr>
        <w:pStyle w:val="ListParagraph"/>
        <w:numPr>
          <w:ilvl w:val="0"/>
          <w:numId w:val="4"/>
        </w:numPr>
        <w:spacing w:after="0" w:line="240" w:lineRule="auto"/>
        <w:rPr>
          <w:rFonts w:ascii="Times New Roman" w:hAnsi="Times New Roman" w:cs="Times New Roman"/>
          <w:b/>
        </w:rPr>
      </w:pPr>
      <w:r w:rsidRPr="00D41199">
        <w:rPr>
          <w:rFonts w:ascii="Times New Roman" w:hAnsi="Times New Roman" w:cs="Times New Roman"/>
          <w:b/>
        </w:rPr>
        <w:t>Euthanasia and Final Fate of Animal</w:t>
      </w:r>
    </w:p>
    <w:p w14:paraId="26E68172" w14:textId="77777777" w:rsidR="00A76C65" w:rsidRPr="00D41199" w:rsidRDefault="00A76C65" w:rsidP="001130BA">
      <w:pPr>
        <w:pStyle w:val="ListParagraph"/>
        <w:spacing w:after="0" w:line="240" w:lineRule="auto"/>
        <w:ind w:left="360"/>
        <w:rPr>
          <w:rFonts w:ascii="Times New Roman" w:hAnsi="Times New Roman" w:cs="Times New Roman"/>
          <w:b/>
        </w:rPr>
      </w:pPr>
    </w:p>
    <w:p w14:paraId="0E199246" w14:textId="77777777" w:rsidR="00D41199" w:rsidRPr="00D41199" w:rsidRDefault="00D41199" w:rsidP="001130BA">
      <w:pPr>
        <w:pStyle w:val="ListParagraph"/>
        <w:numPr>
          <w:ilvl w:val="0"/>
          <w:numId w:val="8"/>
        </w:numPr>
        <w:spacing w:after="0" w:line="240" w:lineRule="auto"/>
        <w:ind w:left="720"/>
        <w:rPr>
          <w:rFonts w:ascii="Times New Roman" w:hAnsi="Times New Roman" w:cs="Times New Roman"/>
        </w:rPr>
      </w:pPr>
      <w:r w:rsidRPr="00D41199">
        <w:rPr>
          <w:rFonts w:ascii="Times New Roman" w:hAnsi="Times New Roman" w:cs="Times New Roman"/>
          <w:color w:val="FF0000"/>
        </w:rPr>
        <w:t xml:space="preserve">Differentiate between euthanasia as part of the experimental design and euthanasia required due to illness or injury.  </w:t>
      </w:r>
    </w:p>
    <w:p w14:paraId="060D4CAB" w14:textId="067AC975" w:rsidR="00D41199" w:rsidRDefault="00D41199" w:rsidP="00FB5423">
      <w:pPr>
        <w:pStyle w:val="ListParagraph"/>
        <w:rPr>
          <w:rFonts w:ascii="Times New Roman" w:hAnsi="Times New Roman" w:cs="Times New Roman"/>
        </w:rPr>
      </w:pPr>
      <w:r w:rsidRPr="00D41199">
        <w:rPr>
          <w:rFonts w:ascii="Times New Roman" w:hAnsi="Times New Roman" w:cs="Times New Roman"/>
        </w:rPr>
        <w:t>Describe how you will monitor the animals to determine their health status.</w:t>
      </w:r>
    </w:p>
    <w:p w14:paraId="2F8F4ADF" w14:textId="77777777" w:rsidR="00FB5423" w:rsidRPr="00D41199" w:rsidRDefault="00FB5423" w:rsidP="001130BA">
      <w:pPr>
        <w:pStyle w:val="ListParagraph"/>
        <w:rPr>
          <w:rFonts w:ascii="Times New Roman" w:hAnsi="Times New Roman" w:cs="Times New Roman"/>
        </w:rPr>
      </w:pPr>
    </w:p>
    <w:p w14:paraId="4742E94E" w14:textId="77777777" w:rsidR="00D41199" w:rsidRPr="00D41199" w:rsidRDefault="00D41199" w:rsidP="001130BA">
      <w:pPr>
        <w:pStyle w:val="ListParagraph"/>
        <w:numPr>
          <w:ilvl w:val="0"/>
          <w:numId w:val="8"/>
        </w:numPr>
        <w:tabs>
          <w:tab w:val="left" w:pos="360"/>
        </w:tabs>
        <w:spacing w:after="0" w:line="240" w:lineRule="auto"/>
        <w:ind w:left="720"/>
        <w:rPr>
          <w:rFonts w:ascii="Times New Roman" w:hAnsi="Times New Roman" w:cs="Times New Roman"/>
          <w:iCs/>
        </w:rPr>
      </w:pPr>
      <w:r w:rsidRPr="00D41199">
        <w:rPr>
          <w:rFonts w:ascii="Times New Roman" w:hAnsi="Times New Roman" w:cs="Times New Roman"/>
          <w:iCs/>
          <w:color w:val="FF0000"/>
        </w:rPr>
        <w:t xml:space="preserve">AVMA Guidelines on Euthanasia </w:t>
      </w:r>
    </w:p>
    <w:p w14:paraId="6CFD1D1D" w14:textId="77777777" w:rsidR="00D41199" w:rsidRPr="00D41199" w:rsidRDefault="00D41199" w:rsidP="001130BA">
      <w:pPr>
        <w:ind w:left="720"/>
        <w:rPr>
          <w:rFonts w:ascii="Times New Roman" w:hAnsi="Times New Roman" w:cs="Times New Roman"/>
        </w:rPr>
      </w:pPr>
      <w:r w:rsidRPr="00D41199">
        <w:rPr>
          <w:rFonts w:ascii="Times New Roman" w:hAnsi="Times New Roman" w:cs="Times New Roman"/>
        </w:rPr>
        <w:t xml:space="preserve">Methods of euthanasia must conform to the </w:t>
      </w:r>
      <w:hyperlink r:id="rId10" w:history="1">
        <w:r w:rsidRPr="00D41199">
          <w:rPr>
            <w:rStyle w:val="Hyperlink"/>
            <w:rFonts w:ascii="Times New Roman" w:hAnsi="Times New Roman" w:cs="Times New Roman"/>
          </w:rPr>
          <w:t>2020 Edition of the AVMA Guidelines for the Euthanasia of Animals.</w:t>
        </w:r>
      </w:hyperlink>
    </w:p>
    <w:p w14:paraId="4552E230" w14:textId="77777777" w:rsidR="00D41199" w:rsidRPr="00D41199" w:rsidRDefault="00D41199" w:rsidP="001130BA">
      <w:pPr>
        <w:pStyle w:val="ListParagraph"/>
        <w:numPr>
          <w:ilvl w:val="0"/>
          <w:numId w:val="8"/>
        </w:numPr>
        <w:spacing w:after="0" w:line="240" w:lineRule="auto"/>
        <w:ind w:left="720"/>
        <w:rPr>
          <w:rFonts w:ascii="Times New Roman" w:hAnsi="Times New Roman" w:cs="Times New Roman"/>
        </w:rPr>
      </w:pPr>
      <w:r w:rsidRPr="00D41199">
        <w:rPr>
          <w:rFonts w:ascii="Times New Roman" w:hAnsi="Times New Roman" w:cs="Times New Roman"/>
          <w:color w:val="FF0000"/>
        </w:rPr>
        <w:t xml:space="preserve">Appropriate methods of euthanasia must always be </w:t>
      </w:r>
      <w:proofErr w:type="gramStart"/>
      <w:r w:rsidRPr="00D41199">
        <w:rPr>
          <w:rFonts w:ascii="Times New Roman" w:hAnsi="Times New Roman" w:cs="Times New Roman"/>
          <w:color w:val="FF0000"/>
        </w:rPr>
        <w:t>used</w:t>
      </w:r>
      <w:proofErr w:type="gramEnd"/>
    </w:p>
    <w:p w14:paraId="17BC20A2" w14:textId="77777777" w:rsidR="00D41199" w:rsidRPr="00D41199" w:rsidRDefault="00D41199" w:rsidP="001130BA">
      <w:pPr>
        <w:pStyle w:val="ListParagraph"/>
        <w:rPr>
          <w:rFonts w:ascii="Times New Roman" w:hAnsi="Times New Roman" w:cs="Times New Roman"/>
        </w:rPr>
      </w:pPr>
      <w:r w:rsidRPr="00D41199">
        <w:rPr>
          <w:rFonts w:ascii="Times New Roman" w:hAnsi="Times New Roman" w:cs="Times New Roman"/>
        </w:rPr>
        <w:t>Note that cervical dislocation of mice without anesthesia is not to be utilized without scientific justification. A clear and comprehensive justification must be provided if you are proposing to use this method.</w:t>
      </w:r>
    </w:p>
    <w:p w14:paraId="1FB71682" w14:textId="77777777" w:rsidR="00FB5423" w:rsidRDefault="00FB5423" w:rsidP="00FB5423">
      <w:pPr>
        <w:pStyle w:val="ListParagraph"/>
        <w:rPr>
          <w:rFonts w:ascii="Times New Roman" w:hAnsi="Times New Roman" w:cs="Times New Roman"/>
        </w:rPr>
      </w:pPr>
    </w:p>
    <w:p w14:paraId="273CAE7C" w14:textId="01BD042F" w:rsidR="00D41199" w:rsidRPr="00D41199" w:rsidRDefault="00D41199" w:rsidP="001130BA">
      <w:pPr>
        <w:pStyle w:val="ListParagraph"/>
        <w:rPr>
          <w:rFonts w:ascii="Times New Roman" w:hAnsi="Times New Roman" w:cs="Times New Roman"/>
        </w:rPr>
      </w:pPr>
      <w:r w:rsidRPr="00D41199">
        <w:rPr>
          <w:rFonts w:ascii="Times New Roman" w:hAnsi="Times New Roman" w:cs="Times New Roman"/>
        </w:rPr>
        <w:t xml:space="preserve">Do not refer to asphyxiation by carbon dioxide as the method of euthanasia. </w:t>
      </w:r>
      <w:r w:rsidR="00825CEB" w:rsidRPr="00D41199">
        <w:rPr>
          <w:rFonts w:ascii="Times New Roman" w:hAnsi="Times New Roman" w:cs="Times New Roman"/>
        </w:rPr>
        <w:t>Instead,</w:t>
      </w:r>
      <w:r w:rsidRPr="00D41199">
        <w:rPr>
          <w:rFonts w:ascii="Times New Roman" w:hAnsi="Times New Roman" w:cs="Times New Roman"/>
        </w:rPr>
        <w:t xml:space="preserve"> this should be described as inhalation of carbon dioxide. Note that pre-filled chambers are not appropriate for carbon dioxide inhalation. When inhalation of carbon dioxide is used as a primary method of euthanasia, a secondary physical method</w:t>
      </w:r>
      <w:r w:rsidR="001C3DBE" w:rsidRPr="001C3DBE">
        <w:t xml:space="preserve"> </w:t>
      </w:r>
      <w:r w:rsidR="001C3DBE" w:rsidRPr="001C3DBE">
        <w:rPr>
          <w:rFonts w:ascii="Times New Roman" w:hAnsi="Times New Roman" w:cs="Times New Roman"/>
        </w:rPr>
        <w:t xml:space="preserve">such as bilateral pneumothorax, decapitations, </w:t>
      </w:r>
      <w:r w:rsidR="00825CEB" w:rsidRPr="001C3DBE">
        <w:rPr>
          <w:rFonts w:ascii="Times New Roman" w:hAnsi="Times New Roman" w:cs="Times New Roman"/>
        </w:rPr>
        <w:t>etc.</w:t>
      </w:r>
      <w:r w:rsidR="001C3DBE" w:rsidRPr="001C3DBE">
        <w:rPr>
          <w:rFonts w:ascii="Times New Roman" w:hAnsi="Times New Roman" w:cs="Times New Roman"/>
        </w:rPr>
        <w:t>,</w:t>
      </w:r>
      <w:r w:rsidRPr="00D41199">
        <w:rPr>
          <w:rFonts w:ascii="Times New Roman" w:hAnsi="Times New Roman" w:cs="Times New Roman"/>
        </w:rPr>
        <w:t xml:space="preserve"> must also be used</w:t>
      </w:r>
      <w:r w:rsidR="001C3DBE">
        <w:rPr>
          <w:rFonts w:ascii="Times New Roman" w:hAnsi="Times New Roman" w:cs="Times New Roman"/>
        </w:rPr>
        <w:t xml:space="preserve"> to ensure animal is deceased prior to disposa</w:t>
      </w:r>
      <w:r w:rsidR="00E955C9">
        <w:rPr>
          <w:rFonts w:ascii="Times New Roman" w:hAnsi="Times New Roman" w:cs="Times New Roman"/>
        </w:rPr>
        <w:t>l,</w:t>
      </w:r>
      <w:r w:rsidRPr="00D41199">
        <w:rPr>
          <w:rFonts w:ascii="Times New Roman" w:hAnsi="Times New Roman" w:cs="Times New Roman"/>
        </w:rPr>
        <w:t xml:space="preserve"> and </w:t>
      </w:r>
      <w:r w:rsidR="00E955C9">
        <w:rPr>
          <w:rFonts w:ascii="Times New Roman" w:hAnsi="Times New Roman" w:cs="Times New Roman"/>
        </w:rPr>
        <w:t xml:space="preserve">should be </w:t>
      </w:r>
      <w:r w:rsidRPr="00D41199">
        <w:rPr>
          <w:rFonts w:ascii="Times New Roman" w:hAnsi="Times New Roman" w:cs="Times New Roman"/>
        </w:rPr>
        <w:t>included on the AUP.</w:t>
      </w:r>
    </w:p>
    <w:p w14:paraId="5DFE9766" w14:textId="77777777" w:rsidR="00D41199" w:rsidRPr="00D41199" w:rsidRDefault="00D41199" w:rsidP="00D41199">
      <w:pPr>
        <w:pStyle w:val="ListParagraph"/>
        <w:ind w:left="810"/>
        <w:rPr>
          <w:rFonts w:ascii="Times New Roman" w:hAnsi="Times New Roman" w:cs="Times New Roman"/>
        </w:rPr>
      </w:pPr>
    </w:p>
    <w:p w14:paraId="0B03016B" w14:textId="5406406E" w:rsidR="00D41199" w:rsidRDefault="00D41199" w:rsidP="00D41199">
      <w:pPr>
        <w:pStyle w:val="ListParagraph"/>
        <w:numPr>
          <w:ilvl w:val="0"/>
          <w:numId w:val="4"/>
        </w:numPr>
        <w:spacing w:after="0" w:line="240" w:lineRule="auto"/>
        <w:rPr>
          <w:rFonts w:ascii="Times New Roman" w:hAnsi="Times New Roman" w:cs="Times New Roman"/>
          <w:b/>
        </w:rPr>
      </w:pPr>
      <w:r w:rsidRPr="00D41199">
        <w:rPr>
          <w:rFonts w:ascii="Times New Roman" w:hAnsi="Times New Roman" w:cs="Times New Roman"/>
          <w:b/>
        </w:rPr>
        <w:t>Animal Supply and Husbandry</w:t>
      </w:r>
    </w:p>
    <w:p w14:paraId="0EE2A52A" w14:textId="77777777" w:rsidR="00A76C65" w:rsidRPr="00D41199" w:rsidRDefault="00A76C65" w:rsidP="001130BA">
      <w:pPr>
        <w:pStyle w:val="ListParagraph"/>
        <w:spacing w:after="0" w:line="240" w:lineRule="auto"/>
        <w:ind w:left="360"/>
        <w:rPr>
          <w:rFonts w:ascii="Times New Roman" w:hAnsi="Times New Roman" w:cs="Times New Roman"/>
          <w:b/>
        </w:rPr>
      </w:pPr>
    </w:p>
    <w:p w14:paraId="0D5A25CA" w14:textId="77777777" w:rsidR="00D41199" w:rsidRPr="00D41199" w:rsidRDefault="00D41199" w:rsidP="00D41199">
      <w:pPr>
        <w:pStyle w:val="ListParagraph"/>
        <w:numPr>
          <w:ilvl w:val="0"/>
          <w:numId w:val="7"/>
        </w:numPr>
        <w:tabs>
          <w:tab w:val="left" w:pos="1350"/>
        </w:tabs>
        <w:spacing w:after="0" w:line="240" w:lineRule="auto"/>
        <w:rPr>
          <w:rFonts w:ascii="Times New Roman" w:hAnsi="Times New Roman" w:cs="Times New Roman"/>
        </w:rPr>
      </w:pPr>
      <w:r w:rsidRPr="00D41199">
        <w:rPr>
          <w:rFonts w:ascii="Times New Roman" w:hAnsi="Times New Roman" w:cs="Times New Roman"/>
          <w:color w:val="FF0000"/>
        </w:rPr>
        <w:t xml:space="preserve">Housing conditions must conform those found in the </w:t>
      </w:r>
      <w:hyperlink r:id="rId11" w:history="1">
        <w:r w:rsidRPr="00D41199">
          <w:rPr>
            <w:rStyle w:val="Hyperlink"/>
            <w:rFonts w:ascii="Times New Roman" w:hAnsi="Times New Roman" w:cs="Times New Roman"/>
          </w:rPr>
          <w:t>Guide for the Care and Use of Laboratory Animals</w:t>
        </w:r>
      </w:hyperlink>
      <w:r w:rsidRPr="00D41199">
        <w:rPr>
          <w:rFonts w:ascii="Times New Roman" w:hAnsi="Times New Roman" w:cs="Times New Roman"/>
          <w:color w:val="FF0000"/>
        </w:rPr>
        <w:t xml:space="preserve"> (8</w:t>
      </w:r>
      <w:r w:rsidRPr="00D41199">
        <w:rPr>
          <w:rFonts w:ascii="Times New Roman" w:hAnsi="Times New Roman" w:cs="Times New Roman"/>
          <w:color w:val="FF0000"/>
          <w:vertAlign w:val="superscript"/>
        </w:rPr>
        <w:t>th</w:t>
      </w:r>
      <w:r w:rsidRPr="00D41199">
        <w:rPr>
          <w:rFonts w:ascii="Times New Roman" w:hAnsi="Times New Roman" w:cs="Times New Roman"/>
          <w:color w:val="FF0000"/>
        </w:rPr>
        <w:t xml:space="preserve"> edition). Any proposed deviations from the Guide must include a justification.</w:t>
      </w:r>
    </w:p>
    <w:p w14:paraId="30944400" w14:textId="1200CD24" w:rsidR="00D41199" w:rsidRDefault="00D41199" w:rsidP="00D41199">
      <w:pPr>
        <w:pStyle w:val="ListParagraph"/>
        <w:tabs>
          <w:tab w:val="left" w:pos="1350"/>
        </w:tabs>
        <w:rPr>
          <w:rFonts w:ascii="Times New Roman" w:hAnsi="Times New Roman" w:cs="Times New Roman"/>
        </w:rPr>
      </w:pPr>
    </w:p>
    <w:p w14:paraId="4E00DBE5" w14:textId="08C469D4" w:rsidR="008914BF" w:rsidRDefault="008914BF" w:rsidP="00D41199">
      <w:pPr>
        <w:pStyle w:val="ListParagraph"/>
        <w:tabs>
          <w:tab w:val="left" w:pos="1350"/>
        </w:tabs>
        <w:rPr>
          <w:rFonts w:ascii="Times New Roman" w:hAnsi="Times New Roman" w:cs="Times New Roman"/>
        </w:rPr>
      </w:pPr>
      <w:r>
        <w:rPr>
          <w:rFonts w:ascii="Times New Roman" w:hAnsi="Times New Roman" w:cs="Times New Roman"/>
        </w:rPr>
        <w:t xml:space="preserve">To request CLAF or ENRC study space, </w:t>
      </w:r>
      <w:r w:rsidRPr="008914BF">
        <w:rPr>
          <w:rFonts w:ascii="Times New Roman" w:hAnsi="Times New Roman" w:cs="Times New Roman"/>
        </w:rPr>
        <w:t xml:space="preserve">PIs must contact the CLAF Manager at </w:t>
      </w:r>
      <w:hyperlink r:id="rId12" w:history="1">
        <w:r w:rsidRPr="00F972AA">
          <w:rPr>
            <w:rStyle w:val="Hyperlink"/>
            <w:rFonts w:ascii="Times New Roman" w:hAnsi="Times New Roman" w:cs="Times New Roman"/>
          </w:rPr>
          <w:t>claf@uark.edu</w:t>
        </w:r>
      </w:hyperlink>
      <w:r w:rsidRPr="008914BF">
        <w:rPr>
          <w:rFonts w:ascii="Times New Roman" w:hAnsi="Times New Roman" w:cs="Times New Roman"/>
        </w:rPr>
        <w:t>. Space is limited and is dependent on availability. Each request must be associated with an approved AUP and is subject to a congruency check.</w:t>
      </w:r>
    </w:p>
    <w:p w14:paraId="4426700E" w14:textId="77777777" w:rsidR="008914BF" w:rsidRPr="00D41199" w:rsidRDefault="008914BF" w:rsidP="00D41199">
      <w:pPr>
        <w:pStyle w:val="ListParagraph"/>
        <w:tabs>
          <w:tab w:val="left" w:pos="1350"/>
        </w:tabs>
        <w:rPr>
          <w:rFonts w:ascii="Times New Roman" w:hAnsi="Times New Roman" w:cs="Times New Roman"/>
        </w:rPr>
      </w:pPr>
    </w:p>
    <w:p w14:paraId="430176C3" w14:textId="77777777" w:rsidR="00D41199" w:rsidRPr="00D41199" w:rsidRDefault="00D41199" w:rsidP="00D41199">
      <w:pPr>
        <w:pStyle w:val="ListParagraph"/>
        <w:numPr>
          <w:ilvl w:val="0"/>
          <w:numId w:val="4"/>
        </w:numPr>
        <w:tabs>
          <w:tab w:val="left" w:pos="1350"/>
        </w:tabs>
        <w:spacing w:after="0" w:line="240" w:lineRule="auto"/>
        <w:rPr>
          <w:rFonts w:ascii="Times New Roman" w:hAnsi="Times New Roman" w:cs="Times New Roman"/>
          <w:b/>
          <w:bCs/>
        </w:rPr>
      </w:pPr>
      <w:bookmarkStart w:id="0" w:name="_Hlk37323139"/>
      <w:r w:rsidRPr="00D41199">
        <w:rPr>
          <w:rFonts w:ascii="Times New Roman" w:hAnsi="Times New Roman" w:cs="Times New Roman"/>
          <w:b/>
          <w:bCs/>
        </w:rPr>
        <w:t>Personnel</w:t>
      </w:r>
    </w:p>
    <w:p w14:paraId="2A35EA9D" w14:textId="317A0FBE" w:rsidR="00D41199" w:rsidRPr="00D41199" w:rsidRDefault="00D41199" w:rsidP="00D41199">
      <w:pPr>
        <w:pStyle w:val="ListParagraph"/>
        <w:widowControl w:val="0"/>
        <w:numPr>
          <w:ilvl w:val="0"/>
          <w:numId w:val="7"/>
        </w:numPr>
        <w:tabs>
          <w:tab w:val="left" w:pos="1650"/>
        </w:tabs>
        <w:autoSpaceDE w:val="0"/>
        <w:autoSpaceDN w:val="0"/>
        <w:adjustRightInd w:val="0"/>
        <w:spacing w:after="0" w:line="240" w:lineRule="auto"/>
        <w:rPr>
          <w:rFonts w:ascii="Times New Roman" w:hAnsi="Times New Roman" w:cs="Times New Roman"/>
        </w:rPr>
      </w:pPr>
      <w:r w:rsidRPr="00D41199">
        <w:rPr>
          <w:rFonts w:ascii="Times New Roman" w:hAnsi="Times New Roman" w:cs="Times New Roman"/>
          <w:color w:val="FF0000"/>
        </w:rPr>
        <w:t xml:space="preserve">Include all personnel who will be handling animals, what roles they will have, their qualifications </w:t>
      </w:r>
      <w:r w:rsidRPr="00D41199">
        <w:rPr>
          <w:rFonts w:ascii="Times New Roman" w:hAnsi="Times New Roman" w:cs="Times New Roman"/>
          <w:color w:val="FF0000"/>
        </w:rPr>
        <w:lastRenderedPageBreak/>
        <w:t>to perform those roles</w:t>
      </w:r>
      <w:r w:rsidR="001C3DBE">
        <w:rPr>
          <w:rFonts w:ascii="Times New Roman" w:hAnsi="Times New Roman" w:cs="Times New Roman"/>
          <w:color w:val="FF0000"/>
        </w:rPr>
        <w:t xml:space="preserve">, and </w:t>
      </w:r>
      <w:r w:rsidR="00D836B7">
        <w:rPr>
          <w:rFonts w:ascii="Times New Roman" w:hAnsi="Times New Roman" w:cs="Times New Roman"/>
          <w:color w:val="FF0000"/>
        </w:rPr>
        <w:t>any training they have had or will have prior to handling animals</w:t>
      </w:r>
      <w:r w:rsidRPr="00D41199">
        <w:rPr>
          <w:rFonts w:ascii="Times New Roman" w:hAnsi="Times New Roman" w:cs="Times New Roman"/>
          <w:color w:val="FF0000"/>
        </w:rPr>
        <w:t>.</w:t>
      </w:r>
      <w:bookmarkEnd w:id="0"/>
    </w:p>
    <w:p w14:paraId="259A662F" w14:textId="77777777" w:rsidR="00810617" w:rsidRDefault="00810617">
      <w:pPr>
        <w:pStyle w:val="ListParagraph"/>
        <w:widowControl w:val="0"/>
        <w:tabs>
          <w:tab w:val="left" w:pos="1650"/>
        </w:tabs>
        <w:autoSpaceDE w:val="0"/>
        <w:autoSpaceDN w:val="0"/>
        <w:adjustRightInd w:val="0"/>
        <w:rPr>
          <w:rFonts w:ascii="Times New Roman" w:hAnsi="Times New Roman" w:cs="Times New Roman"/>
        </w:rPr>
      </w:pPr>
    </w:p>
    <w:p w14:paraId="214B45CA" w14:textId="2731F10A" w:rsidR="00D41199" w:rsidRPr="001130BA" w:rsidRDefault="001C3DBE" w:rsidP="001130BA">
      <w:pPr>
        <w:pStyle w:val="ListParagraph"/>
        <w:widowControl w:val="0"/>
        <w:tabs>
          <w:tab w:val="left" w:pos="1650"/>
        </w:tabs>
        <w:autoSpaceDE w:val="0"/>
        <w:autoSpaceDN w:val="0"/>
        <w:adjustRightInd w:val="0"/>
        <w:rPr>
          <w:rFonts w:ascii="Times New Roman" w:hAnsi="Times New Roman" w:cs="Times New Roman"/>
        </w:rPr>
      </w:pPr>
      <w:r w:rsidRPr="001C3DBE">
        <w:rPr>
          <w:rFonts w:ascii="Times New Roman" w:hAnsi="Times New Roman" w:cs="Times New Roman"/>
        </w:rPr>
        <w:t xml:space="preserve">Training of personnel is a critical aspect of animal care.  Students must be properly trained by approved personnel, complete facility (CLAF/ENRC orientations) and adhere to animal care facility procedures. </w:t>
      </w:r>
      <w:r w:rsidR="00D41199" w:rsidRPr="00D41199">
        <w:rPr>
          <w:rFonts w:ascii="Times New Roman" w:hAnsi="Times New Roman" w:cs="Times New Roman"/>
        </w:rPr>
        <w:t xml:space="preserve">Competency may need to be assessed by animal care staff if personnel do not have experience with a procedure, or </w:t>
      </w:r>
      <w:r w:rsidR="00E635B1">
        <w:rPr>
          <w:rFonts w:ascii="Times New Roman" w:hAnsi="Times New Roman" w:cs="Times New Roman"/>
        </w:rPr>
        <w:t xml:space="preserve">if </w:t>
      </w:r>
      <w:r w:rsidR="00D41199" w:rsidRPr="00D41199">
        <w:rPr>
          <w:rFonts w:ascii="Times New Roman" w:hAnsi="Times New Roman" w:cs="Times New Roman"/>
        </w:rPr>
        <w:t>new experimental procedures are being proposed.</w:t>
      </w:r>
    </w:p>
    <w:p w14:paraId="64CE20E2" w14:textId="5CAD5D1E" w:rsidR="00304DD9" w:rsidRDefault="00D42CE5" w:rsidP="00107E57">
      <w:pPr>
        <w:pStyle w:val="Heading2"/>
      </w:pPr>
      <w:r>
        <w:t>Guidelines and regulations</w:t>
      </w:r>
      <w:r w:rsidRPr="001130BA">
        <w:t xml:space="preserve"> </w:t>
      </w:r>
      <w:r w:rsidR="00826715" w:rsidRPr="001130BA">
        <w:t>for protocol development</w:t>
      </w:r>
    </w:p>
    <w:p w14:paraId="01DA20FE" w14:textId="77777777" w:rsidR="00107E57" w:rsidRPr="00107E57" w:rsidRDefault="00107E57" w:rsidP="00107E57">
      <w:pPr>
        <w:spacing w:after="0"/>
      </w:pPr>
    </w:p>
    <w:p w14:paraId="16E1196E" w14:textId="28D1E48E" w:rsidR="00826715" w:rsidRPr="001130BA" w:rsidRDefault="001F40F3" w:rsidP="00304DD9">
      <w:pPr>
        <w:rPr>
          <w:rFonts w:ascii="Times New Roman" w:hAnsi="Times New Roman" w:cs="Times New Roman"/>
        </w:rPr>
      </w:pPr>
      <w:hyperlink r:id="rId13" w:history="1">
        <w:r w:rsidR="00826715" w:rsidRPr="001130BA">
          <w:rPr>
            <w:rStyle w:val="Hyperlink"/>
            <w:rFonts w:ascii="Times New Roman" w:hAnsi="Times New Roman" w:cs="Times New Roman"/>
          </w:rPr>
          <w:t>Guide of the Care and Use of Vertebrate Animals, Eighth Edition</w:t>
        </w:r>
      </w:hyperlink>
    </w:p>
    <w:p w14:paraId="1739F4C1" w14:textId="68495B14" w:rsidR="00826715" w:rsidRPr="001130BA" w:rsidRDefault="001F40F3" w:rsidP="00304DD9">
      <w:pPr>
        <w:rPr>
          <w:rFonts w:ascii="Times New Roman" w:hAnsi="Times New Roman" w:cs="Times New Roman"/>
        </w:rPr>
      </w:pPr>
      <w:hyperlink r:id="rId14" w:history="1">
        <w:r w:rsidR="00826715" w:rsidRPr="001130BA">
          <w:rPr>
            <w:rStyle w:val="Hyperlink"/>
            <w:rFonts w:ascii="Times New Roman" w:hAnsi="Times New Roman" w:cs="Times New Roman"/>
          </w:rPr>
          <w:t>Public Health Service Policy on Humane Care and Use of Laboratory Animals</w:t>
        </w:r>
      </w:hyperlink>
    </w:p>
    <w:p w14:paraId="6137FF68" w14:textId="412C67AC" w:rsidR="00D87C8F" w:rsidRPr="001130BA" w:rsidRDefault="001F40F3" w:rsidP="00304DD9">
      <w:pPr>
        <w:rPr>
          <w:rFonts w:ascii="Times New Roman" w:hAnsi="Times New Roman" w:cs="Times New Roman"/>
        </w:rPr>
      </w:pPr>
      <w:hyperlink r:id="rId15" w:history="1">
        <w:r w:rsidR="00D87C8F" w:rsidRPr="001130BA">
          <w:rPr>
            <w:rStyle w:val="Hyperlink"/>
            <w:rFonts w:ascii="Times New Roman" w:hAnsi="Times New Roman" w:cs="Times New Roman"/>
          </w:rPr>
          <w:t>Animal Welfare Act and Regulations</w:t>
        </w:r>
      </w:hyperlink>
      <w:r w:rsidR="003F7265">
        <w:rPr>
          <w:rStyle w:val="Hyperlink"/>
          <w:rFonts w:ascii="Times New Roman" w:hAnsi="Times New Roman" w:cs="Times New Roman"/>
        </w:rPr>
        <w:t xml:space="preserve"> </w:t>
      </w:r>
      <w:r w:rsidR="003F7265" w:rsidRPr="001130BA">
        <w:rPr>
          <w:rStyle w:val="Hyperlink"/>
          <w:rFonts w:ascii="Times New Roman" w:hAnsi="Times New Roman" w:cs="Times New Roman"/>
          <w:color w:val="auto"/>
          <w:u w:val="none"/>
        </w:rPr>
        <w:t xml:space="preserve">– not </w:t>
      </w:r>
      <w:r w:rsidR="000F4534">
        <w:rPr>
          <w:rStyle w:val="Hyperlink"/>
          <w:rFonts w:ascii="Times New Roman" w:hAnsi="Times New Roman" w:cs="Times New Roman"/>
          <w:color w:val="auto"/>
          <w:u w:val="none"/>
        </w:rPr>
        <w:t>applicable to</w:t>
      </w:r>
      <w:r w:rsidR="003F7265" w:rsidRPr="001130BA">
        <w:rPr>
          <w:rStyle w:val="Hyperlink"/>
          <w:rFonts w:ascii="Times New Roman" w:hAnsi="Times New Roman" w:cs="Times New Roman"/>
          <w:color w:val="auto"/>
          <w:u w:val="none"/>
        </w:rPr>
        <w:t xml:space="preserve"> </w:t>
      </w:r>
      <w:r w:rsidR="003F7265">
        <w:rPr>
          <w:rStyle w:val="Hyperlink"/>
          <w:rFonts w:ascii="Times New Roman" w:hAnsi="Times New Roman" w:cs="Times New Roman"/>
          <w:color w:val="auto"/>
          <w:u w:val="none"/>
        </w:rPr>
        <w:t xml:space="preserve">birds, rats, </w:t>
      </w:r>
      <w:proofErr w:type="gramStart"/>
      <w:r w:rsidR="003F7265">
        <w:rPr>
          <w:rStyle w:val="Hyperlink"/>
          <w:rFonts w:ascii="Times New Roman" w:hAnsi="Times New Roman" w:cs="Times New Roman"/>
          <w:color w:val="auto"/>
          <w:u w:val="none"/>
        </w:rPr>
        <w:t>mice</w:t>
      </w:r>
      <w:proofErr w:type="gramEnd"/>
      <w:r w:rsidR="003F7265" w:rsidRPr="001130BA">
        <w:rPr>
          <w:rStyle w:val="Hyperlink"/>
          <w:rFonts w:ascii="Times New Roman" w:hAnsi="Times New Roman" w:cs="Times New Roman"/>
          <w:color w:val="auto"/>
          <w:u w:val="none"/>
        </w:rPr>
        <w:t xml:space="preserve"> and poikilothermic </w:t>
      </w:r>
      <w:r w:rsidR="003F7265" w:rsidRPr="003F7265">
        <w:rPr>
          <w:rStyle w:val="Hyperlink"/>
          <w:rFonts w:ascii="Times New Roman" w:hAnsi="Times New Roman" w:cs="Times New Roman"/>
          <w:color w:val="auto"/>
          <w:u w:val="none"/>
        </w:rPr>
        <w:t>specie</w:t>
      </w:r>
      <w:r w:rsidR="000F4534">
        <w:rPr>
          <w:rStyle w:val="Hyperlink"/>
          <w:rFonts w:ascii="Times New Roman" w:hAnsi="Times New Roman" w:cs="Times New Roman"/>
          <w:color w:val="auto"/>
          <w:u w:val="none"/>
        </w:rPr>
        <w:t>s</w:t>
      </w:r>
      <w:r w:rsidR="003F7265" w:rsidRPr="001130BA">
        <w:rPr>
          <w:rStyle w:val="Hyperlink"/>
          <w:rFonts w:ascii="Times New Roman" w:hAnsi="Times New Roman" w:cs="Times New Roman"/>
          <w:color w:val="auto"/>
          <w:u w:val="none"/>
        </w:rPr>
        <w:t xml:space="preserve">.  </w:t>
      </w:r>
    </w:p>
    <w:p w14:paraId="27EC63A0" w14:textId="12A2D420" w:rsidR="00D87C8F" w:rsidRPr="001130BA" w:rsidRDefault="001F40F3" w:rsidP="00D87C8F">
      <w:pPr>
        <w:rPr>
          <w:rFonts w:ascii="Times New Roman" w:hAnsi="Times New Roman" w:cs="Times New Roman"/>
        </w:rPr>
      </w:pPr>
      <w:hyperlink r:id="rId16" w:history="1">
        <w:r w:rsidR="00D87C8F" w:rsidRPr="001130BA">
          <w:rPr>
            <w:rStyle w:val="Hyperlink"/>
            <w:rFonts w:ascii="Times New Roman" w:hAnsi="Times New Roman" w:cs="Times New Roman"/>
          </w:rPr>
          <w:t>AVMA Guidelines for the Euthanasia of Animals: 2020 Edition</w:t>
        </w:r>
      </w:hyperlink>
    </w:p>
    <w:p w14:paraId="707E9D50" w14:textId="567FA50B" w:rsidR="00D87C8F" w:rsidRPr="001130BA" w:rsidRDefault="001F40F3" w:rsidP="00304DD9">
      <w:pPr>
        <w:rPr>
          <w:rFonts w:ascii="Times New Roman" w:hAnsi="Times New Roman" w:cs="Times New Roman"/>
        </w:rPr>
      </w:pPr>
      <w:hyperlink r:id="rId17" w:history="1">
        <w:r w:rsidR="00D87C8F" w:rsidRPr="001130BA">
          <w:rPr>
            <w:rStyle w:val="Hyperlink"/>
            <w:rFonts w:ascii="Times New Roman" w:hAnsi="Times New Roman" w:cs="Times New Roman"/>
          </w:rPr>
          <w:t xml:space="preserve">Guidelines of the American Society of </w:t>
        </w:r>
        <w:proofErr w:type="spellStart"/>
        <w:r w:rsidR="00D87C8F" w:rsidRPr="001130BA">
          <w:rPr>
            <w:rStyle w:val="Hyperlink"/>
            <w:rFonts w:ascii="Times New Roman" w:hAnsi="Times New Roman" w:cs="Times New Roman"/>
          </w:rPr>
          <w:t>Mammalogists</w:t>
        </w:r>
        <w:proofErr w:type="spellEnd"/>
        <w:r w:rsidR="00D87C8F" w:rsidRPr="001130BA">
          <w:rPr>
            <w:rStyle w:val="Hyperlink"/>
            <w:rFonts w:ascii="Times New Roman" w:hAnsi="Times New Roman" w:cs="Times New Roman"/>
          </w:rPr>
          <w:t xml:space="preserve"> for the Use of Wild Mammals in Research</w:t>
        </w:r>
      </w:hyperlink>
      <w:r w:rsidR="00D87C8F" w:rsidRPr="001130BA">
        <w:rPr>
          <w:rFonts w:ascii="Times New Roman" w:hAnsi="Times New Roman" w:cs="Times New Roman"/>
        </w:rPr>
        <w:t xml:space="preserve">, American Society of </w:t>
      </w:r>
      <w:proofErr w:type="spellStart"/>
      <w:r w:rsidR="00D87C8F" w:rsidRPr="001130BA">
        <w:rPr>
          <w:rFonts w:ascii="Times New Roman" w:hAnsi="Times New Roman" w:cs="Times New Roman"/>
        </w:rPr>
        <w:t>Mamm</w:t>
      </w:r>
      <w:r w:rsidR="000F4534">
        <w:rPr>
          <w:rFonts w:ascii="Times New Roman" w:hAnsi="Times New Roman" w:cs="Times New Roman"/>
        </w:rPr>
        <w:t>a</w:t>
      </w:r>
      <w:r w:rsidR="00D87C8F" w:rsidRPr="001130BA">
        <w:rPr>
          <w:rFonts w:ascii="Times New Roman" w:hAnsi="Times New Roman" w:cs="Times New Roman"/>
        </w:rPr>
        <w:t>logists</w:t>
      </w:r>
      <w:proofErr w:type="spellEnd"/>
      <w:r w:rsidR="00D87C8F" w:rsidRPr="001130BA">
        <w:rPr>
          <w:rFonts w:ascii="Times New Roman" w:hAnsi="Times New Roman" w:cs="Times New Roman"/>
        </w:rPr>
        <w:t>, 2011</w:t>
      </w:r>
    </w:p>
    <w:p w14:paraId="6B0108B3" w14:textId="2928CF1C" w:rsidR="00D87C8F" w:rsidRPr="001130BA" w:rsidRDefault="001F40F3" w:rsidP="00D87C8F">
      <w:pPr>
        <w:rPr>
          <w:rFonts w:ascii="Times New Roman" w:hAnsi="Times New Roman" w:cs="Times New Roman"/>
        </w:rPr>
      </w:pPr>
      <w:hyperlink r:id="rId18" w:history="1">
        <w:r w:rsidR="00D87C8F" w:rsidRPr="001130BA">
          <w:rPr>
            <w:rStyle w:val="Hyperlink"/>
            <w:rFonts w:ascii="Times New Roman" w:hAnsi="Times New Roman" w:cs="Times New Roman"/>
          </w:rPr>
          <w:t>Guidelines to the Use of Wild Birds in Research</w:t>
        </w:r>
      </w:hyperlink>
      <w:r w:rsidR="00D87C8F" w:rsidRPr="001130BA">
        <w:rPr>
          <w:rFonts w:ascii="Times New Roman" w:hAnsi="Times New Roman" w:cs="Times New Roman"/>
        </w:rPr>
        <w:t>, The Ornithological Council, Washington, DC, 3rd ed., 2010</w:t>
      </w:r>
    </w:p>
    <w:p w14:paraId="1EAB0E39" w14:textId="1D75BBD8" w:rsidR="00D87C8F" w:rsidRPr="001130BA" w:rsidRDefault="001F40F3" w:rsidP="00D87C8F">
      <w:pPr>
        <w:rPr>
          <w:rFonts w:ascii="Times New Roman" w:hAnsi="Times New Roman" w:cs="Times New Roman"/>
        </w:rPr>
      </w:pPr>
      <w:hyperlink r:id="rId19" w:history="1">
        <w:r w:rsidR="00D87C8F" w:rsidRPr="001130BA">
          <w:rPr>
            <w:rStyle w:val="Hyperlink"/>
            <w:rFonts w:ascii="Times New Roman" w:hAnsi="Times New Roman" w:cs="Times New Roman"/>
          </w:rPr>
          <w:t>Guidelines for the Use of Live Amphibians and Reptiles in Field and Laboratory Research</w:t>
        </w:r>
      </w:hyperlink>
      <w:r w:rsidR="00D87C8F" w:rsidRPr="001130BA">
        <w:rPr>
          <w:rFonts w:ascii="Times New Roman" w:hAnsi="Times New Roman" w:cs="Times New Roman"/>
        </w:rPr>
        <w:t>. Joint publication of the American Society of Ichthyologists and Herpetologists, The Herpetologists' League, and Society for the Study of Amphibians and Reptiles. 2nd Ed., 2004.</w:t>
      </w:r>
    </w:p>
    <w:p w14:paraId="6AB16914" w14:textId="79EB75ED" w:rsidR="00D87C8F" w:rsidRPr="001130BA" w:rsidRDefault="001F40F3" w:rsidP="00D87C8F">
      <w:pPr>
        <w:rPr>
          <w:rFonts w:ascii="Times New Roman" w:hAnsi="Times New Roman" w:cs="Times New Roman"/>
        </w:rPr>
      </w:pPr>
      <w:hyperlink r:id="rId20" w:history="1">
        <w:r w:rsidR="00D87C8F" w:rsidRPr="001130BA">
          <w:rPr>
            <w:rStyle w:val="Hyperlink"/>
            <w:rFonts w:ascii="Times New Roman" w:hAnsi="Times New Roman" w:cs="Times New Roman"/>
          </w:rPr>
          <w:t xml:space="preserve">Guidelines </w:t>
        </w:r>
        <w:r w:rsidR="009010B5" w:rsidRPr="00D41199">
          <w:rPr>
            <w:rStyle w:val="Hyperlink"/>
            <w:rFonts w:ascii="Times New Roman" w:hAnsi="Times New Roman" w:cs="Times New Roman"/>
          </w:rPr>
          <w:t>for</w:t>
        </w:r>
        <w:r w:rsidR="00D87C8F" w:rsidRPr="001130BA">
          <w:rPr>
            <w:rStyle w:val="Hyperlink"/>
            <w:rFonts w:ascii="Times New Roman" w:hAnsi="Times New Roman" w:cs="Times New Roman"/>
          </w:rPr>
          <w:t xml:space="preserve"> the Use of Fishes in Research</w:t>
        </w:r>
      </w:hyperlink>
      <w:r w:rsidR="00D87C8F" w:rsidRPr="001130BA">
        <w:rPr>
          <w:rFonts w:ascii="Times New Roman" w:hAnsi="Times New Roman" w:cs="Times New Roman"/>
        </w:rPr>
        <w:t>. Joint publication of the American Society of Ichthyologists and Herpetologists, American Fisheries Society, and American Institute of Fisheries Research Biologists. Fisheries, Vol. 13, No. 2, pp. 16-23, 1988</w:t>
      </w:r>
    </w:p>
    <w:p w14:paraId="2BEF2847" w14:textId="77777777" w:rsidR="00826715" w:rsidRPr="001130BA" w:rsidRDefault="00826715" w:rsidP="00304DD9">
      <w:pPr>
        <w:rPr>
          <w:rFonts w:ascii="Times New Roman" w:hAnsi="Times New Roman" w:cs="Times New Roman"/>
        </w:rPr>
      </w:pPr>
    </w:p>
    <w:sectPr w:rsidR="00826715" w:rsidRPr="001130BA">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1DB23" w14:textId="77777777" w:rsidR="001F40F3" w:rsidRDefault="001F40F3" w:rsidP="00136133">
      <w:pPr>
        <w:spacing w:after="0" w:line="240" w:lineRule="auto"/>
      </w:pPr>
      <w:r>
        <w:separator/>
      </w:r>
    </w:p>
  </w:endnote>
  <w:endnote w:type="continuationSeparator" w:id="0">
    <w:p w14:paraId="6C84D4FF" w14:textId="77777777" w:rsidR="001F40F3" w:rsidRDefault="001F40F3" w:rsidP="00136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DE1A7" w14:textId="77777777" w:rsidR="001F40F3" w:rsidRDefault="001F40F3" w:rsidP="00136133">
      <w:pPr>
        <w:spacing w:after="0" w:line="240" w:lineRule="auto"/>
      </w:pPr>
      <w:r>
        <w:separator/>
      </w:r>
    </w:p>
  </w:footnote>
  <w:footnote w:type="continuationSeparator" w:id="0">
    <w:p w14:paraId="589519D5" w14:textId="77777777" w:rsidR="001F40F3" w:rsidRDefault="001F40F3" w:rsidP="00136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2F907" w14:textId="09E7402F" w:rsidR="00136133" w:rsidRDefault="00136133">
    <w:pPr>
      <w:pStyle w:val="Header"/>
    </w:pPr>
    <w:r>
      <w:rPr>
        <w:noProof/>
      </w:rPr>
      <w:drawing>
        <wp:anchor distT="0" distB="0" distL="114300" distR="114300" simplePos="0" relativeHeight="251659264" behindDoc="0" locked="0" layoutInCell="1" allowOverlap="1" wp14:anchorId="0796127C" wp14:editId="041EDEAD">
          <wp:simplePos x="0" y="0"/>
          <wp:positionH relativeFrom="column">
            <wp:posOffset>-655320</wp:posOffset>
          </wp:positionH>
          <wp:positionV relativeFrom="paragraph">
            <wp:posOffset>-251460</wp:posOffset>
          </wp:positionV>
          <wp:extent cx="784860" cy="598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5981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5581"/>
    <w:multiLevelType w:val="hybridMultilevel"/>
    <w:tmpl w:val="0EA2A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15FAF"/>
    <w:multiLevelType w:val="hybridMultilevel"/>
    <w:tmpl w:val="2536C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36C90"/>
    <w:multiLevelType w:val="hybridMultilevel"/>
    <w:tmpl w:val="06EA9D98"/>
    <w:lvl w:ilvl="0" w:tplc="814815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2AE307BA"/>
    <w:multiLevelType w:val="hybridMultilevel"/>
    <w:tmpl w:val="4BAA2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9F70D5"/>
    <w:multiLevelType w:val="hybridMultilevel"/>
    <w:tmpl w:val="D5C4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C194C"/>
    <w:multiLevelType w:val="hybridMultilevel"/>
    <w:tmpl w:val="9CFCDB3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67AE48FB"/>
    <w:multiLevelType w:val="hybridMultilevel"/>
    <w:tmpl w:val="2C60B5AC"/>
    <w:lvl w:ilvl="0" w:tplc="F466805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55323C"/>
    <w:multiLevelType w:val="hybridMultilevel"/>
    <w:tmpl w:val="230E5C54"/>
    <w:lvl w:ilvl="0" w:tplc="04090013">
      <w:start w:val="1"/>
      <w:numFmt w:val="upperRoman"/>
      <w:lvlText w:val="%1."/>
      <w:lvlJc w:val="righ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B6A60F7"/>
    <w:multiLevelType w:val="hybridMultilevel"/>
    <w:tmpl w:val="57B8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6"/>
  </w:num>
  <w:num w:numId="6">
    <w:abstractNumId w:val="3"/>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D9"/>
    <w:rsid w:val="00091055"/>
    <w:rsid w:val="000F4534"/>
    <w:rsid w:val="00107E57"/>
    <w:rsid w:val="001130BA"/>
    <w:rsid w:val="00136133"/>
    <w:rsid w:val="001625E6"/>
    <w:rsid w:val="001642FE"/>
    <w:rsid w:val="001B7C7E"/>
    <w:rsid w:val="001C3DBE"/>
    <w:rsid w:val="001F40F3"/>
    <w:rsid w:val="002056BE"/>
    <w:rsid w:val="00220CBF"/>
    <w:rsid w:val="00222D96"/>
    <w:rsid w:val="00225E27"/>
    <w:rsid w:val="0028349C"/>
    <w:rsid w:val="002C3D1A"/>
    <w:rsid w:val="00304DD9"/>
    <w:rsid w:val="0032737A"/>
    <w:rsid w:val="003431AE"/>
    <w:rsid w:val="00361E88"/>
    <w:rsid w:val="003C4005"/>
    <w:rsid w:val="003E2B05"/>
    <w:rsid w:val="003F7265"/>
    <w:rsid w:val="00403033"/>
    <w:rsid w:val="004157EB"/>
    <w:rsid w:val="004C0DF2"/>
    <w:rsid w:val="004D3A85"/>
    <w:rsid w:val="00512494"/>
    <w:rsid w:val="00535483"/>
    <w:rsid w:val="005F3312"/>
    <w:rsid w:val="00630447"/>
    <w:rsid w:val="0066097E"/>
    <w:rsid w:val="00687FFC"/>
    <w:rsid w:val="006E109B"/>
    <w:rsid w:val="007575D7"/>
    <w:rsid w:val="00766BFA"/>
    <w:rsid w:val="007C5F35"/>
    <w:rsid w:val="007D4804"/>
    <w:rsid w:val="00810617"/>
    <w:rsid w:val="00825CEB"/>
    <w:rsid w:val="00826715"/>
    <w:rsid w:val="008914BF"/>
    <w:rsid w:val="008D470D"/>
    <w:rsid w:val="008D6ED2"/>
    <w:rsid w:val="009010B5"/>
    <w:rsid w:val="009A18F7"/>
    <w:rsid w:val="00A76C65"/>
    <w:rsid w:val="00AC1BCE"/>
    <w:rsid w:val="00B64C81"/>
    <w:rsid w:val="00BC160D"/>
    <w:rsid w:val="00C25155"/>
    <w:rsid w:val="00C2798F"/>
    <w:rsid w:val="00C34A93"/>
    <w:rsid w:val="00C7046F"/>
    <w:rsid w:val="00C855CD"/>
    <w:rsid w:val="00CA7C2B"/>
    <w:rsid w:val="00CE02BF"/>
    <w:rsid w:val="00D02A21"/>
    <w:rsid w:val="00D25905"/>
    <w:rsid w:val="00D41199"/>
    <w:rsid w:val="00D42CE5"/>
    <w:rsid w:val="00D54983"/>
    <w:rsid w:val="00D836B7"/>
    <w:rsid w:val="00D86BDE"/>
    <w:rsid w:val="00D87C8F"/>
    <w:rsid w:val="00DE6DB3"/>
    <w:rsid w:val="00E10D8C"/>
    <w:rsid w:val="00E41317"/>
    <w:rsid w:val="00E635B1"/>
    <w:rsid w:val="00E7131D"/>
    <w:rsid w:val="00E955C9"/>
    <w:rsid w:val="00F220D4"/>
    <w:rsid w:val="00FB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5B953"/>
  <w15:chartTrackingRefBased/>
  <w15:docId w15:val="{3D558228-E540-4733-8A73-D003A506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E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7E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31D"/>
    <w:pPr>
      <w:ind w:left="720"/>
      <w:contextualSpacing/>
    </w:pPr>
  </w:style>
  <w:style w:type="paragraph" w:styleId="BalloonText">
    <w:name w:val="Balloon Text"/>
    <w:basedOn w:val="Normal"/>
    <w:link w:val="BalloonTextChar"/>
    <w:uiPriority w:val="99"/>
    <w:semiHidden/>
    <w:unhideWhenUsed/>
    <w:rsid w:val="00E71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31D"/>
    <w:rPr>
      <w:rFonts w:ascii="Segoe UI" w:hAnsi="Segoe UI" w:cs="Segoe UI"/>
      <w:sz w:val="18"/>
      <w:szCs w:val="18"/>
    </w:rPr>
  </w:style>
  <w:style w:type="character" w:styleId="Hyperlink">
    <w:name w:val="Hyperlink"/>
    <w:basedOn w:val="DefaultParagraphFont"/>
    <w:uiPriority w:val="99"/>
    <w:unhideWhenUsed/>
    <w:rsid w:val="00826715"/>
    <w:rPr>
      <w:color w:val="0563C1" w:themeColor="hyperlink"/>
      <w:u w:val="single"/>
    </w:rPr>
  </w:style>
  <w:style w:type="character" w:styleId="UnresolvedMention">
    <w:name w:val="Unresolved Mention"/>
    <w:basedOn w:val="DefaultParagraphFont"/>
    <w:uiPriority w:val="99"/>
    <w:semiHidden/>
    <w:unhideWhenUsed/>
    <w:rsid w:val="00826715"/>
    <w:rPr>
      <w:color w:val="605E5C"/>
      <w:shd w:val="clear" w:color="auto" w:fill="E1DFDD"/>
    </w:rPr>
  </w:style>
  <w:style w:type="character" w:styleId="CommentReference">
    <w:name w:val="annotation reference"/>
    <w:basedOn w:val="DefaultParagraphFont"/>
    <w:uiPriority w:val="99"/>
    <w:semiHidden/>
    <w:unhideWhenUsed/>
    <w:rsid w:val="00D02A21"/>
    <w:rPr>
      <w:sz w:val="16"/>
      <w:szCs w:val="16"/>
    </w:rPr>
  </w:style>
  <w:style w:type="paragraph" w:styleId="CommentText">
    <w:name w:val="annotation text"/>
    <w:basedOn w:val="Normal"/>
    <w:link w:val="CommentTextChar"/>
    <w:uiPriority w:val="99"/>
    <w:semiHidden/>
    <w:unhideWhenUsed/>
    <w:rsid w:val="00D02A21"/>
    <w:pPr>
      <w:spacing w:line="240" w:lineRule="auto"/>
    </w:pPr>
    <w:rPr>
      <w:sz w:val="20"/>
      <w:szCs w:val="20"/>
    </w:rPr>
  </w:style>
  <w:style w:type="character" w:customStyle="1" w:styleId="CommentTextChar">
    <w:name w:val="Comment Text Char"/>
    <w:basedOn w:val="DefaultParagraphFont"/>
    <w:link w:val="CommentText"/>
    <w:uiPriority w:val="99"/>
    <w:semiHidden/>
    <w:rsid w:val="00D02A21"/>
    <w:rPr>
      <w:sz w:val="20"/>
      <w:szCs w:val="20"/>
    </w:rPr>
  </w:style>
  <w:style w:type="paragraph" w:styleId="CommentSubject">
    <w:name w:val="annotation subject"/>
    <w:basedOn w:val="CommentText"/>
    <w:next w:val="CommentText"/>
    <w:link w:val="CommentSubjectChar"/>
    <w:uiPriority w:val="99"/>
    <w:semiHidden/>
    <w:unhideWhenUsed/>
    <w:rsid w:val="00D02A21"/>
    <w:rPr>
      <w:b/>
      <w:bCs/>
    </w:rPr>
  </w:style>
  <w:style w:type="character" w:customStyle="1" w:styleId="CommentSubjectChar">
    <w:name w:val="Comment Subject Char"/>
    <w:basedOn w:val="CommentTextChar"/>
    <w:link w:val="CommentSubject"/>
    <w:uiPriority w:val="99"/>
    <w:semiHidden/>
    <w:rsid w:val="00D02A21"/>
    <w:rPr>
      <w:b/>
      <w:bCs/>
      <w:sz w:val="20"/>
      <w:szCs w:val="20"/>
    </w:rPr>
  </w:style>
  <w:style w:type="character" w:styleId="FollowedHyperlink">
    <w:name w:val="FollowedHyperlink"/>
    <w:basedOn w:val="DefaultParagraphFont"/>
    <w:uiPriority w:val="99"/>
    <w:semiHidden/>
    <w:unhideWhenUsed/>
    <w:rsid w:val="009010B5"/>
    <w:rPr>
      <w:color w:val="954F72" w:themeColor="followedHyperlink"/>
      <w:u w:val="single"/>
    </w:rPr>
  </w:style>
  <w:style w:type="character" w:customStyle="1" w:styleId="Heading1Char">
    <w:name w:val="Heading 1 Char"/>
    <w:basedOn w:val="DefaultParagraphFont"/>
    <w:link w:val="Heading1"/>
    <w:uiPriority w:val="9"/>
    <w:rsid w:val="00107E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07E5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36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133"/>
  </w:style>
  <w:style w:type="paragraph" w:styleId="Footer">
    <w:name w:val="footer"/>
    <w:basedOn w:val="Normal"/>
    <w:link w:val="FooterChar"/>
    <w:uiPriority w:val="99"/>
    <w:unhideWhenUsed/>
    <w:rsid w:val="00136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ark.edu/units/rscp/animal-care-and-use.php" TargetMode="External"/><Relationship Id="rId13" Type="http://schemas.openxmlformats.org/officeDocument/2006/relationships/hyperlink" Target="https://olaw.nih.gov/sites/default/files/Guide-for-the-Care-and-Use-of-Laboratory-Animals.pdf" TargetMode="External"/><Relationship Id="rId18" Type="http://schemas.openxmlformats.org/officeDocument/2006/relationships/hyperlink" Target="https://birdnet.org/info-for-ornithologists/guidelines-to-the-use-of-wild-birds-in-research/guidelines-english-3rd-edition-201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aaes.uark.edu/technical-services/agiacuc/" TargetMode="External"/><Relationship Id="rId12" Type="http://schemas.openxmlformats.org/officeDocument/2006/relationships/hyperlink" Target="mailto:claf@uark.edu" TargetMode="External"/><Relationship Id="rId17" Type="http://schemas.openxmlformats.org/officeDocument/2006/relationships/hyperlink" Target="http://www.mammalsociety.org/uploads/Sikes%20et%20al%202011.pdf" TargetMode="External"/><Relationship Id="rId2" Type="http://schemas.openxmlformats.org/officeDocument/2006/relationships/styles" Target="styles.xml"/><Relationship Id="rId16" Type="http://schemas.openxmlformats.org/officeDocument/2006/relationships/hyperlink" Target="https://www.avma.org/KB/Policies/Documents/euthanasia.pdf" TargetMode="External"/><Relationship Id="rId20" Type="http://schemas.openxmlformats.org/officeDocument/2006/relationships/hyperlink" Target="https://fisheries.org/docs/wp/Guidelines-for-Use-of-Fish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olaw/guide-for-the-care-and-use-of-laboratory-animals.pdf" TargetMode="External"/><Relationship Id="rId5" Type="http://schemas.openxmlformats.org/officeDocument/2006/relationships/footnotes" Target="footnotes.xml"/><Relationship Id="rId15" Type="http://schemas.openxmlformats.org/officeDocument/2006/relationships/hyperlink" Target="https://www.aphis.usda.gov/animal_welfare/downloads/bluebook-ac-awa.pdf" TargetMode="External"/><Relationship Id="rId23" Type="http://schemas.openxmlformats.org/officeDocument/2006/relationships/theme" Target="theme/theme1.xml"/><Relationship Id="rId10" Type="http://schemas.openxmlformats.org/officeDocument/2006/relationships/hyperlink" Target="https://www.avma.org/sites/default/files/2020-01/2020-Euthanasia-Final-1-17-20.pdf" TargetMode="External"/><Relationship Id="rId19" Type="http://schemas.openxmlformats.org/officeDocument/2006/relationships/hyperlink" Target="http://www.asih.org/sites/default/files/documents/resources/guidelinesherpsresearch2004.pdf" TargetMode="External"/><Relationship Id="rId4" Type="http://schemas.openxmlformats.org/officeDocument/2006/relationships/webSettings" Target="webSettings.xml"/><Relationship Id="rId9" Type="http://schemas.openxmlformats.org/officeDocument/2006/relationships/hyperlink" Target="https://research.uark.edu/documents/rscp/dea_licensing.pdf" TargetMode="External"/><Relationship Id="rId14" Type="http://schemas.openxmlformats.org/officeDocument/2006/relationships/hyperlink" Target="https://olaw.nih.gov/sites/default/files/PHSPolicyLabAnimals.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Kavanaugh</dc:creator>
  <cp:keywords/>
  <dc:description/>
  <cp:lastModifiedBy>Jason G. Ramage</cp:lastModifiedBy>
  <cp:revision>2</cp:revision>
  <dcterms:created xsi:type="dcterms:W3CDTF">2021-02-03T14:16:00Z</dcterms:created>
  <dcterms:modified xsi:type="dcterms:W3CDTF">2021-02-03T14:16:00Z</dcterms:modified>
</cp:coreProperties>
</file>